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739C" w14:textId="02B3AF7A" w:rsidR="00354688" w:rsidRDefault="00354688" w:rsidP="00354688">
      <w:pPr>
        <w:spacing w:after="200" w:line="276" w:lineRule="auto"/>
        <w:ind w:left="2832" w:firstLine="3"/>
        <w:jc w:val="both"/>
        <w:rPr>
          <w:b/>
          <w:bCs/>
          <w:szCs w:val="24"/>
          <w:u w:val="single"/>
        </w:rPr>
      </w:pPr>
      <w:r>
        <w:rPr>
          <w:b/>
          <w:bCs/>
          <w:noProof/>
          <w:szCs w:val="24"/>
          <w:u w:val="single"/>
        </w:rPr>
        <w:drawing>
          <wp:inline distT="0" distB="0" distL="0" distR="0" wp14:anchorId="425F7B17" wp14:editId="49CBA190">
            <wp:extent cx="1803400" cy="1043784"/>
            <wp:effectExtent l="0" t="0" r="0" b="0"/>
            <wp:docPr id="101539999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9993" name="Imagen 1" descr="Logotipo&#10;&#10;El contenido generado por IA puede ser incorrecto."/>
                    <pic:cNvPicPr/>
                  </pic:nvPicPr>
                  <pic:blipFill>
                    <a:blip r:embed="rId5"/>
                    <a:stretch>
                      <a:fillRect/>
                    </a:stretch>
                  </pic:blipFill>
                  <pic:spPr>
                    <a:xfrm>
                      <a:off x="0" y="0"/>
                      <a:ext cx="1820303" cy="1053567"/>
                    </a:xfrm>
                    <a:prstGeom prst="rect">
                      <a:avLst/>
                    </a:prstGeom>
                  </pic:spPr>
                </pic:pic>
              </a:graphicData>
            </a:graphic>
          </wp:inline>
        </w:drawing>
      </w:r>
    </w:p>
    <w:p w14:paraId="288AE377" w14:textId="01149727" w:rsidR="00354688" w:rsidRPr="00354688" w:rsidRDefault="00354688" w:rsidP="00354688">
      <w:pPr>
        <w:spacing w:after="200" w:line="276" w:lineRule="auto"/>
        <w:ind w:left="2832" w:firstLine="3"/>
        <w:jc w:val="both"/>
        <w:rPr>
          <w:sz w:val="20"/>
        </w:rPr>
      </w:pPr>
      <w:proofErr w:type="spellStart"/>
      <w:r w:rsidRPr="00354688">
        <w:rPr>
          <w:sz w:val="20"/>
        </w:rPr>
        <w:t>ALyC</w:t>
      </w:r>
      <w:proofErr w:type="spellEnd"/>
      <w:r w:rsidRPr="00354688">
        <w:rPr>
          <w:sz w:val="20"/>
        </w:rPr>
        <w:t xml:space="preserve"> – y AN Integral </w:t>
      </w:r>
      <w:proofErr w:type="spellStart"/>
      <w:r w:rsidRPr="00354688">
        <w:rPr>
          <w:sz w:val="20"/>
        </w:rPr>
        <w:t>N°</w:t>
      </w:r>
      <w:proofErr w:type="spellEnd"/>
      <w:r w:rsidRPr="00354688">
        <w:rPr>
          <w:sz w:val="20"/>
        </w:rPr>
        <w:t xml:space="preserve"> 64 ante la CNV</w:t>
      </w:r>
    </w:p>
    <w:p w14:paraId="73C990D6" w14:textId="4112FA76" w:rsidR="009A55DF" w:rsidRPr="00B146C8" w:rsidRDefault="009A55DF" w:rsidP="009A55DF">
      <w:pPr>
        <w:spacing w:after="200" w:line="276" w:lineRule="auto"/>
        <w:ind w:left="2832" w:firstLine="708"/>
        <w:rPr>
          <w:b/>
          <w:szCs w:val="24"/>
          <w:u w:val="single"/>
        </w:rPr>
      </w:pPr>
      <w:r w:rsidRPr="00B146C8">
        <w:rPr>
          <w:b/>
          <w:szCs w:val="24"/>
          <w:u w:val="single"/>
        </w:rPr>
        <w:t>Orden de Compra</w:t>
      </w:r>
    </w:p>
    <w:p w14:paraId="16C64A6B" w14:textId="77777777" w:rsidR="009A55DF" w:rsidRPr="00B146C8" w:rsidRDefault="009A55DF" w:rsidP="009A55DF">
      <w:pPr>
        <w:spacing w:after="200" w:line="276" w:lineRule="auto"/>
        <w:ind w:left="2124" w:firstLine="708"/>
        <w:rPr>
          <w:rFonts w:eastAsia="Arial Unicode MS"/>
          <w:szCs w:val="24"/>
        </w:rPr>
      </w:pPr>
      <w:r w:rsidRPr="00B146C8">
        <w:rPr>
          <w:rFonts w:eastAsia="Arial Unicode MS"/>
          <w:szCs w:val="24"/>
        </w:rPr>
        <w:t>OLEODUCTOS DEL VALLE S.A.</w:t>
      </w:r>
    </w:p>
    <w:p w14:paraId="5021BB45" w14:textId="77777777" w:rsidR="009A55DF" w:rsidRPr="00B146C8" w:rsidRDefault="009A55DF" w:rsidP="009A55DF">
      <w:pPr>
        <w:jc w:val="both"/>
        <w:rPr>
          <w:rFonts w:eastAsia="Arial Unicode MS"/>
          <w:szCs w:val="24"/>
        </w:rPr>
      </w:pPr>
      <w:bookmarkStart w:id="0" w:name="_Hlk42793611"/>
    </w:p>
    <w:p w14:paraId="391A1C16" w14:textId="77777777" w:rsidR="009A55DF" w:rsidRPr="00B146C8" w:rsidRDefault="009A55DF" w:rsidP="009A55DF">
      <w:pPr>
        <w:jc w:val="both"/>
        <w:rPr>
          <w:rFonts w:eastAsia="Arial Unicode MS"/>
          <w:szCs w:val="24"/>
        </w:rPr>
      </w:pPr>
      <w:bookmarkStart w:id="1" w:name="_Hlk90316550"/>
      <w:r w:rsidRPr="00B146C8">
        <w:rPr>
          <w:rFonts w:eastAsia="Arial Unicode MS"/>
          <w:szCs w:val="24"/>
        </w:rPr>
        <w:t xml:space="preserve">OBLIGACIONES NEGOCIABLES CLASE </w:t>
      </w:r>
      <w:r>
        <w:rPr>
          <w:rFonts w:eastAsia="Arial Unicode MS"/>
          <w:szCs w:val="24"/>
        </w:rPr>
        <w:t>5</w:t>
      </w:r>
      <w:r w:rsidRPr="00B146C8">
        <w:rPr>
          <w:rFonts w:eastAsia="Arial Unicode MS"/>
          <w:szCs w:val="24"/>
        </w:rPr>
        <w:t xml:space="preserve"> (NO CONVERTIBLES EN ACCIONES)  DENOMINDAS</w:t>
      </w:r>
      <w:r>
        <w:rPr>
          <w:rFonts w:eastAsia="Arial Unicode MS"/>
          <w:szCs w:val="24"/>
        </w:rPr>
        <w:t>, A SER SUSCRIPTAS, INTEGRADAS Y PAGADERAS</w:t>
      </w:r>
      <w:r w:rsidRPr="00B146C8">
        <w:rPr>
          <w:rFonts w:eastAsia="Arial Unicode MS"/>
          <w:szCs w:val="24"/>
        </w:rPr>
        <w:t xml:space="preserve"> EN DÓLARES ESTADOUNIDENSES</w:t>
      </w:r>
      <w:r>
        <w:rPr>
          <w:rFonts w:eastAsia="Arial Unicode MS"/>
          <w:szCs w:val="24"/>
        </w:rPr>
        <w:t xml:space="preserve"> EN ARGENTINA, </w:t>
      </w:r>
      <w:r w:rsidRPr="00B146C8">
        <w:rPr>
          <w:rFonts w:eastAsia="Arial Unicode MS"/>
          <w:szCs w:val="24"/>
        </w:rPr>
        <w:t xml:space="preserve">A TASA DE INTERÉS FIJA NOMINAL ANUAL </w:t>
      </w:r>
      <w:r>
        <w:rPr>
          <w:rFonts w:eastAsia="Arial Unicode MS"/>
          <w:szCs w:val="24"/>
        </w:rPr>
        <w:t>A LICITAR</w:t>
      </w:r>
      <w:r w:rsidRPr="00B146C8">
        <w:rPr>
          <w:rFonts w:eastAsia="Arial Unicode MS"/>
          <w:szCs w:val="24"/>
        </w:rPr>
        <w:t xml:space="preserve">, CON VENCIMIENTO A LOS </w:t>
      </w:r>
      <w:r>
        <w:rPr>
          <w:rFonts w:eastAsia="Arial Unicode MS"/>
          <w:szCs w:val="24"/>
        </w:rPr>
        <w:t>36</w:t>
      </w:r>
      <w:r w:rsidRPr="00B146C8">
        <w:rPr>
          <w:rFonts w:eastAsia="Arial Unicode MS"/>
          <w:szCs w:val="24"/>
        </w:rPr>
        <w:t xml:space="preserve"> MESES CONTADOS DESDE LA FECHA DE EMISIÓN Y LIQUIDACIÓN POR UN VALOR NOMINAL DE HASTA U$S</w:t>
      </w:r>
      <w:r>
        <w:rPr>
          <w:rFonts w:eastAsia="Arial Unicode MS"/>
          <w:szCs w:val="24"/>
        </w:rPr>
        <w:t>5</w:t>
      </w:r>
      <w:r w:rsidRPr="00B146C8">
        <w:rPr>
          <w:rFonts w:eastAsia="Arial Unicode MS"/>
          <w:szCs w:val="24"/>
        </w:rPr>
        <w:t xml:space="preserve">0.000.000 (DÓLARES ESTADOUNIDENSES </w:t>
      </w:r>
      <w:r>
        <w:rPr>
          <w:rFonts w:eastAsia="Arial Unicode MS"/>
          <w:szCs w:val="24"/>
        </w:rPr>
        <w:t>CINCUENTA</w:t>
      </w:r>
      <w:r w:rsidRPr="00B146C8">
        <w:rPr>
          <w:rFonts w:eastAsia="Arial Unicode MS"/>
          <w:szCs w:val="24"/>
        </w:rPr>
        <w:t xml:space="preserve"> MILLONES), </w:t>
      </w:r>
      <w:r w:rsidRPr="00B146C8">
        <w:rPr>
          <w:caps/>
          <w:szCs w:val="24"/>
        </w:rPr>
        <w:t>ampliables por hasta U$S</w:t>
      </w:r>
      <w:r>
        <w:rPr>
          <w:caps/>
          <w:szCs w:val="24"/>
        </w:rPr>
        <w:t>100</w:t>
      </w:r>
      <w:r w:rsidRPr="00B146C8">
        <w:rPr>
          <w:caps/>
          <w:szCs w:val="24"/>
        </w:rPr>
        <w:t xml:space="preserve">.000.000 (dólares estadounidenses </w:t>
      </w:r>
      <w:r>
        <w:rPr>
          <w:caps/>
          <w:szCs w:val="24"/>
        </w:rPr>
        <w:t>CIEN</w:t>
      </w:r>
      <w:r w:rsidRPr="00B146C8">
        <w:rPr>
          <w:caps/>
          <w:szCs w:val="24"/>
        </w:rPr>
        <w:t xml:space="preserve"> millones) </w:t>
      </w:r>
      <w:r w:rsidRPr="00B146C8">
        <w:rPr>
          <w:rFonts w:eastAsia="Arial Unicode MS"/>
          <w:szCs w:val="24"/>
        </w:rPr>
        <w:t>A SER EMITIDAS BAJO EL PROGRAMA GLOBAL DE EMISIÓN DE OBLIGACIONES NEGOCIABLES, SIMPLES, NO CONVERTIBLES EN ACCIONES, A CORTO, MEDIANO Y/O LARGO PLAZO, POR UN MONTO MÁXIMO EN CIRCULACIÓN DE HASTA U$S500.000.000 (DÓLARES ESTADOUNIDENSES QUINIENTOS MILLONES) (O SU EQUIVALENTE EN OTRAS MONEDAS Y/O UNIDADES DE VALOR)</w:t>
      </w:r>
      <w:bookmarkEnd w:id="1"/>
    </w:p>
    <w:p w14:paraId="39B43F8D" w14:textId="77777777" w:rsidR="009A55DF" w:rsidRPr="00B146C8" w:rsidRDefault="009A55DF" w:rsidP="009A55DF">
      <w:pPr>
        <w:jc w:val="right"/>
        <w:outlineLvl w:val="0"/>
        <w:rPr>
          <w:rFonts w:eastAsia="Arial Unicode MS"/>
          <w:szCs w:val="24"/>
        </w:rPr>
      </w:pPr>
    </w:p>
    <w:p w14:paraId="52F6C99B" w14:textId="77777777" w:rsidR="009A55DF" w:rsidRPr="00B146C8" w:rsidRDefault="009A55DF" w:rsidP="009A55DF">
      <w:pPr>
        <w:jc w:val="right"/>
        <w:rPr>
          <w:rFonts w:eastAsia="Arial Unicode MS"/>
          <w:szCs w:val="24"/>
        </w:rPr>
      </w:pPr>
      <w:bookmarkStart w:id="2" w:name="_Toc509601597"/>
      <w:bookmarkStart w:id="3" w:name="_Toc509601360"/>
      <w:r w:rsidRPr="00B146C8">
        <w:rPr>
          <w:rFonts w:eastAsia="Arial Unicode MS"/>
          <w:szCs w:val="24"/>
        </w:rPr>
        <w:t xml:space="preserve">Ciudad Autónoma de Buenos Aires, </w:t>
      </w:r>
      <w:r>
        <w:rPr>
          <w:rFonts w:eastAsia="Arial Unicode MS"/>
          <w:szCs w:val="24"/>
        </w:rPr>
        <w:t>11</w:t>
      </w:r>
      <w:r w:rsidRPr="00B146C8">
        <w:rPr>
          <w:rFonts w:eastAsia="Arial Unicode MS"/>
          <w:szCs w:val="24"/>
        </w:rPr>
        <w:t xml:space="preserve"> de junio de </w:t>
      </w:r>
      <w:bookmarkEnd w:id="2"/>
      <w:bookmarkEnd w:id="3"/>
      <w:r w:rsidRPr="00B146C8">
        <w:rPr>
          <w:rFonts w:eastAsia="Arial Unicode MS"/>
          <w:szCs w:val="24"/>
        </w:rPr>
        <w:t>202</w:t>
      </w:r>
      <w:r>
        <w:rPr>
          <w:rFonts w:eastAsia="Arial Unicode MS"/>
          <w:szCs w:val="24"/>
        </w:rPr>
        <w:t>5</w:t>
      </w:r>
    </w:p>
    <w:p w14:paraId="60A120CA" w14:textId="77777777" w:rsidR="009A55DF" w:rsidRPr="00B146C8" w:rsidRDefault="009A55DF" w:rsidP="009A55DF">
      <w:pPr>
        <w:jc w:val="right"/>
        <w:outlineLvl w:val="0"/>
        <w:rPr>
          <w:rFonts w:eastAsia="Arial Unicode MS"/>
          <w:szCs w:val="24"/>
        </w:rPr>
      </w:pPr>
    </w:p>
    <w:p w14:paraId="2073CB4A" w14:textId="77777777" w:rsidR="009A55DF" w:rsidRPr="00B146C8" w:rsidRDefault="009A55DF" w:rsidP="009A55DF">
      <w:pPr>
        <w:jc w:val="both"/>
        <w:rPr>
          <w:rFonts w:eastAsia="Arial Unicode MS"/>
          <w:szCs w:val="24"/>
        </w:rPr>
      </w:pPr>
      <w:r w:rsidRPr="00B146C8">
        <w:rPr>
          <w:rFonts w:eastAsia="Arial Unicode MS"/>
          <w:szCs w:val="24"/>
        </w:rPr>
        <w:t>Sres.</w:t>
      </w:r>
    </w:p>
    <w:p w14:paraId="154A8A8F" w14:textId="2125C50E" w:rsidR="009A55DF" w:rsidRPr="00B146C8" w:rsidRDefault="00354688" w:rsidP="009A55DF">
      <w:pPr>
        <w:jc w:val="both"/>
        <w:rPr>
          <w:rFonts w:eastAsia="Arial Unicode MS"/>
          <w:szCs w:val="24"/>
        </w:rPr>
      </w:pPr>
      <w:r>
        <w:rPr>
          <w:rFonts w:eastAsia="Arial Unicode MS"/>
          <w:szCs w:val="24"/>
        </w:rPr>
        <w:t>Banco de Servicios y Transacciones S.A.</w:t>
      </w:r>
    </w:p>
    <w:p w14:paraId="67B25E06" w14:textId="77777777" w:rsidR="009A55DF" w:rsidRPr="00B146C8" w:rsidRDefault="009A55DF" w:rsidP="009A55DF">
      <w:pPr>
        <w:rPr>
          <w:rFonts w:eastAsia="Arial Unicode MS"/>
          <w:szCs w:val="24"/>
        </w:rPr>
      </w:pPr>
      <w:bookmarkStart w:id="4" w:name="_Toc509601361"/>
      <w:bookmarkStart w:id="5" w:name="_Toc509601598"/>
      <w:r w:rsidRPr="00B146C8">
        <w:rPr>
          <w:rFonts w:eastAsia="Arial Unicode MS"/>
          <w:szCs w:val="24"/>
        </w:rPr>
        <w:t>Presente</w:t>
      </w:r>
      <w:bookmarkEnd w:id="4"/>
      <w:bookmarkEnd w:id="5"/>
    </w:p>
    <w:p w14:paraId="40CDF05C" w14:textId="77777777" w:rsidR="009A55DF" w:rsidRPr="00B146C8" w:rsidRDefault="009A55DF" w:rsidP="009A55DF">
      <w:pPr>
        <w:pStyle w:val="HPCarta"/>
        <w:tabs>
          <w:tab w:val="clear" w:pos="-720"/>
          <w:tab w:val="center" w:pos="4986"/>
        </w:tabs>
        <w:spacing w:line="240" w:lineRule="auto"/>
        <w:rPr>
          <w:rFonts w:ascii="Times New Roman" w:eastAsia="Arial Unicode MS" w:hAnsi="Times New Roman" w:cs="Times New Roman"/>
          <w:lang w:val="es-AR"/>
        </w:rPr>
      </w:pPr>
    </w:p>
    <w:p w14:paraId="378ACDA4" w14:textId="77777777" w:rsidR="009A55DF" w:rsidRPr="00B146C8" w:rsidRDefault="009A55DF" w:rsidP="009A55DF">
      <w:pPr>
        <w:pStyle w:val="Default"/>
        <w:ind w:left="4111"/>
        <w:jc w:val="both"/>
        <w:rPr>
          <w:rFonts w:eastAsia="Arial Unicode MS"/>
          <w:color w:val="auto"/>
          <w:lang w:val="es-AR"/>
        </w:rPr>
      </w:pPr>
      <w:r w:rsidRPr="00B146C8">
        <w:rPr>
          <w:rFonts w:eastAsia="Arial Unicode MS"/>
          <w:color w:val="auto"/>
          <w:lang w:val="es-AR"/>
        </w:rPr>
        <w:t xml:space="preserve">REF: </w:t>
      </w:r>
      <w:r w:rsidRPr="00B146C8">
        <w:rPr>
          <w:rFonts w:eastAsia="Arial Unicode MS"/>
          <w:b/>
          <w:bCs/>
          <w:color w:val="auto"/>
          <w:lang w:val="es-AR"/>
        </w:rPr>
        <w:t>Orden de Compra</w:t>
      </w:r>
      <w:r w:rsidRPr="00B146C8">
        <w:rPr>
          <w:rFonts w:eastAsia="Arial Unicode MS"/>
          <w:color w:val="auto"/>
          <w:lang w:val="es-AR"/>
        </w:rPr>
        <w:t xml:space="preserve"> – Obligaciones Negociables Clase </w:t>
      </w:r>
      <w:r>
        <w:rPr>
          <w:rFonts w:eastAsia="Arial Unicode MS"/>
          <w:color w:val="auto"/>
          <w:lang w:val="es-AR"/>
        </w:rPr>
        <w:t>5</w:t>
      </w:r>
      <w:r w:rsidRPr="00B146C8">
        <w:rPr>
          <w:rFonts w:eastAsia="Arial Unicode MS"/>
          <w:color w:val="auto"/>
          <w:lang w:val="es-AR"/>
        </w:rPr>
        <w:t xml:space="preserve"> a ser emitidas por Oleoductos del Valle S.A. </w:t>
      </w:r>
    </w:p>
    <w:p w14:paraId="62FFECB6" w14:textId="77777777" w:rsidR="009A55DF" w:rsidRPr="00B146C8" w:rsidRDefault="009A55DF" w:rsidP="009A55DF">
      <w:pPr>
        <w:pStyle w:val="Default"/>
        <w:rPr>
          <w:rFonts w:eastAsia="Arial Unicode MS"/>
          <w:color w:val="auto"/>
          <w:lang w:val="es-AR"/>
        </w:rPr>
      </w:pPr>
    </w:p>
    <w:p w14:paraId="0F28DDAF" w14:textId="77777777" w:rsidR="009A55DF" w:rsidRPr="00B146C8" w:rsidRDefault="009A55DF" w:rsidP="009A55DF">
      <w:pPr>
        <w:pStyle w:val="Default"/>
        <w:rPr>
          <w:rFonts w:eastAsia="Arial Unicode MS"/>
          <w:color w:val="auto"/>
          <w:lang w:val="es-AR"/>
        </w:rPr>
      </w:pPr>
      <w:r w:rsidRPr="00B146C8">
        <w:rPr>
          <w:rFonts w:eastAsia="Arial Unicode MS"/>
          <w:color w:val="auto"/>
          <w:lang w:val="es-AR"/>
        </w:rPr>
        <w:t>De nuestra consideración:</w:t>
      </w:r>
    </w:p>
    <w:p w14:paraId="2DCD34B4" w14:textId="77777777" w:rsidR="009A55DF" w:rsidRPr="00B146C8" w:rsidRDefault="009A55DF" w:rsidP="009A55DF">
      <w:pPr>
        <w:contextualSpacing/>
        <w:jc w:val="both"/>
        <w:rPr>
          <w:rFonts w:eastAsia="Arial Unicode MS"/>
          <w:szCs w:val="24"/>
        </w:rPr>
      </w:pPr>
    </w:p>
    <w:p w14:paraId="346BA4B9" w14:textId="41055E76" w:rsidR="009A55DF" w:rsidRPr="00B146C8" w:rsidRDefault="009A55DF" w:rsidP="009A55DF">
      <w:pPr>
        <w:ind w:firstLineChars="322" w:firstLine="773"/>
        <w:jc w:val="both"/>
        <w:rPr>
          <w:rFonts w:eastAsia="Arial Unicode MS"/>
          <w:szCs w:val="24"/>
        </w:rPr>
      </w:pPr>
      <w:r w:rsidRPr="00B146C8">
        <w:rPr>
          <w:rFonts w:eastAsia="Arial Unicode MS"/>
          <w:szCs w:val="24"/>
        </w:rPr>
        <w:t>El/los abajo firmante/s (el “</w:t>
      </w:r>
      <w:r w:rsidRPr="00B146C8">
        <w:rPr>
          <w:rFonts w:eastAsia="Arial Unicode MS"/>
          <w:szCs w:val="24"/>
          <w:u w:val="single"/>
        </w:rPr>
        <w:t>Oferente</w:t>
      </w:r>
      <w:r w:rsidRPr="00B146C8">
        <w:rPr>
          <w:rFonts w:eastAsia="Arial Unicode MS"/>
          <w:szCs w:val="24"/>
        </w:rPr>
        <w:t xml:space="preserve">”), se dirige a </w:t>
      </w:r>
      <w:r w:rsidR="00354688" w:rsidRPr="00354688">
        <w:rPr>
          <w:rFonts w:eastAsia="Arial Unicode MS"/>
          <w:szCs w:val="24"/>
        </w:rPr>
        <w:t xml:space="preserve">Banco </w:t>
      </w:r>
      <w:r w:rsidR="00354688">
        <w:rPr>
          <w:rFonts w:eastAsia="Arial Unicode MS"/>
          <w:szCs w:val="24"/>
        </w:rPr>
        <w:t xml:space="preserve">de Servicios y </w:t>
      </w:r>
      <w:r w:rsidR="00354688" w:rsidRPr="00354688">
        <w:rPr>
          <w:rFonts w:eastAsia="Arial Unicode MS"/>
          <w:szCs w:val="24"/>
        </w:rPr>
        <w:t>Transacciones S.A.</w:t>
      </w:r>
      <w:r w:rsidR="00354688" w:rsidRPr="00354688">
        <w:rPr>
          <w:rFonts w:eastAsia="Arial Unicode MS"/>
          <w:szCs w:val="24"/>
        </w:rPr>
        <w:t xml:space="preserve"> </w:t>
      </w:r>
      <w:r w:rsidRPr="00354688">
        <w:rPr>
          <w:rFonts w:eastAsia="Arial Unicode MS"/>
          <w:szCs w:val="24"/>
        </w:rPr>
        <w:t xml:space="preserve"> (el “</w:t>
      </w:r>
      <w:r w:rsidRPr="00354688">
        <w:rPr>
          <w:rFonts w:eastAsia="Arial Unicode MS"/>
          <w:szCs w:val="24"/>
          <w:u w:val="single"/>
        </w:rPr>
        <w:t>Agente Colocador</w:t>
      </w:r>
      <w:r w:rsidRPr="00354688">
        <w:rPr>
          <w:rFonts w:eastAsia="Arial Unicode MS"/>
          <w:szCs w:val="24"/>
        </w:rPr>
        <w:t>”) en relación con las obligaciones negociables simples Clase 5 (no convertibles en acciones)  denominadas, a ser suscriptas, integradas y pagaderas en Dólares Estadounidenses</w:t>
      </w:r>
      <w:r>
        <w:rPr>
          <w:rFonts w:eastAsia="Arial Unicode MS"/>
          <w:szCs w:val="24"/>
        </w:rPr>
        <w:t xml:space="preserve"> en Argentina</w:t>
      </w:r>
      <w:r w:rsidRPr="00B146C8">
        <w:rPr>
          <w:rFonts w:eastAsia="Arial Unicode MS"/>
          <w:szCs w:val="24"/>
        </w:rPr>
        <w:t xml:space="preserve"> a tasa de interés fija nominal anual </w:t>
      </w:r>
      <w:r>
        <w:rPr>
          <w:rFonts w:eastAsia="Arial Unicode MS"/>
          <w:szCs w:val="24"/>
        </w:rPr>
        <w:t>a licitar</w:t>
      </w:r>
      <w:r w:rsidRPr="00B146C8">
        <w:rPr>
          <w:rFonts w:eastAsia="Arial Unicode MS"/>
          <w:szCs w:val="24"/>
        </w:rPr>
        <w:t xml:space="preserve"> con vencimiento a los </w:t>
      </w:r>
      <w:r>
        <w:rPr>
          <w:rFonts w:eastAsia="Arial Unicode MS"/>
          <w:szCs w:val="24"/>
        </w:rPr>
        <w:t>36</w:t>
      </w:r>
      <w:r w:rsidRPr="00B146C8">
        <w:rPr>
          <w:rFonts w:eastAsia="Arial Unicode MS"/>
          <w:szCs w:val="24"/>
        </w:rPr>
        <w:t xml:space="preserve"> meses desde la Fecha de Emisión y Liquidación (las “</w:t>
      </w:r>
      <w:r w:rsidRPr="00B146C8">
        <w:rPr>
          <w:rFonts w:eastAsia="Arial Unicode MS"/>
          <w:szCs w:val="24"/>
          <w:u w:val="single"/>
        </w:rPr>
        <w:t xml:space="preserve">Obligaciones Negociables Clase </w:t>
      </w:r>
      <w:r>
        <w:rPr>
          <w:rFonts w:eastAsia="Arial Unicode MS"/>
          <w:szCs w:val="24"/>
          <w:u w:val="single"/>
        </w:rPr>
        <w:t>5</w:t>
      </w:r>
      <w:r w:rsidRPr="00B146C8">
        <w:rPr>
          <w:rFonts w:eastAsia="Arial Unicode MS"/>
          <w:szCs w:val="24"/>
        </w:rPr>
        <w:t>” o las “</w:t>
      </w:r>
      <w:r w:rsidRPr="00B146C8">
        <w:rPr>
          <w:rFonts w:eastAsia="Arial Unicode MS"/>
          <w:szCs w:val="24"/>
          <w:u w:val="single"/>
        </w:rPr>
        <w:t>Obligaciones Negociables</w:t>
      </w:r>
      <w:r w:rsidRPr="00B146C8">
        <w:rPr>
          <w:rFonts w:eastAsia="Arial Unicode MS"/>
          <w:szCs w:val="24"/>
        </w:rPr>
        <w:t>” indistintamente), ofrecidas por un valor nominal de hasta US$</w:t>
      </w:r>
      <w:r>
        <w:rPr>
          <w:rFonts w:eastAsia="Arial Unicode MS"/>
          <w:szCs w:val="24"/>
        </w:rPr>
        <w:t>5</w:t>
      </w:r>
      <w:r w:rsidRPr="00B146C8">
        <w:rPr>
          <w:rFonts w:eastAsia="Arial Unicode MS"/>
          <w:szCs w:val="24"/>
        </w:rPr>
        <w:t>0.000.000</w:t>
      </w:r>
      <w:r w:rsidRPr="00B146C8" w:rsidDel="008E5A6A">
        <w:rPr>
          <w:rFonts w:eastAsia="Arial Unicode MS"/>
          <w:szCs w:val="24"/>
        </w:rPr>
        <w:t xml:space="preserve"> </w:t>
      </w:r>
      <w:r w:rsidRPr="00B146C8">
        <w:rPr>
          <w:rFonts w:eastAsia="Arial Unicode MS"/>
          <w:szCs w:val="24"/>
        </w:rPr>
        <w:t xml:space="preserve"> (Dólares estadounidenses </w:t>
      </w:r>
      <w:r>
        <w:rPr>
          <w:rFonts w:eastAsia="Arial Unicode MS"/>
          <w:szCs w:val="24"/>
        </w:rPr>
        <w:t>cincuenta</w:t>
      </w:r>
      <w:r w:rsidRPr="00B146C8">
        <w:rPr>
          <w:rFonts w:eastAsia="Arial Unicode MS"/>
          <w:szCs w:val="24"/>
        </w:rPr>
        <w:t xml:space="preserve"> millones), </w:t>
      </w:r>
      <w:r w:rsidRPr="00B146C8">
        <w:rPr>
          <w:szCs w:val="24"/>
        </w:rPr>
        <w:t>ampliables por hasta U$S</w:t>
      </w:r>
      <w:r>
        <w:rPr>
          <w:szCs w:val="24"/>
        </w:rPr>
        <w:t>100</w:t>
      </w:r>
      <w:r w:rsidRPr="00B146C8">
        <w:rPr>
          <w:szCs w:val="24"/>
        </w:rPr>
        <w:t xml:space="preserve">.000.000 (dólares estadounidenses </w:t>
      </w:r>
      <w:r>
        <w:rPr>
          <w:szCs w:val="24"/>
        </w:rPr>
        <w:t xml:space="preserve">cien </w:t>
      </w:r>
      <w:r w:rsidRPr="00B146C8">
        <w:rPr>
          <w:szCs w:val="24"/>
        </w:rPr>
        <w:t>millones)</w:t>
      </w:r>
      <w:r w:rsidRPr="00B146C8">
        <w:rPr>
          <w:caps/>
          <w:szCs w:val="24"/>
        </w:rPr>
        <w:t xml:space="preserve">, </w:t>
      </w:r>
      <w:r w:rsidRPr="00B146C8">
        <w:rPr>
          <w:rFonts w:eastAsia="Arial Unicode MS"/>
          <w:szCs w:val="24"/>
        </w:rPr>
        <w:t>a ser emitidas por Oleoductos del Valle S.A. (la “</w:t>
      </w:r>
      <w:r w:rsidRPr="00B146C8">
        <w:rPr>
          <w:rFonts w:eastAsia="Arial Unicode MS"/>
          <w:szCs w:val="24"/>
          <w:u w:val="single"/>
        </w:rPr>
        <w:t>Emisora</w:t>
      </w:r>
      <w:r w:rsidRPr="00B146C8">
        <w:rPr>
          <w:rFonts w:eastAsia="Arial Unicode MS"/>
          <w:szCs w:val="24"/>
        </w:rPr>
        <w:t>” o la “</w:t>
      </w:r>
      <w:r w:rsidRPr="00B146C8">
        <w:rPr>
          <w:rFonts w:eastAsia="Arial Unicode MS"/>
          <w:szCs w:val="24"/>
          <w:u w:val="single"/>
        </w:rPr>
        <w:t>Compañía</w:t>
      </w:r>
      <w:r w:rsidRPr="00B146C8">
        <w:rPr>
          <w:rFonts w:eastAsia="Arial Unicode MS"/>
          <w:szCs w:val="24"/>
        </w:rPr>
        <w:t>”, indistintamente)</w:t>
      </w:r>
      <w:r>
        <w:rPr>
          <w:rFonts w:eastAsia="Arial Unicode MS"/>
          <w:szCs w:val="24"/>
        </w:rPr>
        <w:t xml:space="preserve"> en el marco del </w:t>
      </w:r>
      <w:r w:rsidRPr="003964BB">
        <w:rPr>
          <w:rFonts w:eastAsia="Arial Unicode MS"/>
          <w:szCs w:val="24"/>
        </w:rPr>
        <w:t xml:space="preserve">programa global para la emisión de obligaciones negociables simples (no convertibles en acciones) a corto, mediano o largo plazo por un </w:t>
      </w:r>
      <w:r w:rsidRPr="003964BB">
        <w:rPr>
          <w:rFonts w:eastAsia="Arial Unicode MS"/>
          <w:szCs w:val="24"/>
        </w:rPr>
        <w:lastRenderedPageBreak/>
        <w:t>monto máximo de hasta US$ 500.000.000 (Dólares Estadounidenses quinientos millones) (o su equivalente en otras monedas y/o unidades de valor) (el “</w:t>
      </w:r>
      <w:r w:rsidRPr="003964BB">
        <w:rPr>
          <w:rFonts w:eastAsia="Arial Unicode MS"/>
          <w:szCs w:val="24"/>
          <w:u w:val="single"/>
        </w:rPr>
        <w:t>Programa</w:t>
      </w:r>
      <w:r w:rsidRPr="003964BB">
        <w:rPr>
          <w:rFonts w:eastAsia="Arial Unicode MS"/>
          <w:szCs w:val="24"/>
        </w:rPr>
        <w:t>”)</w:t>
      </w:r>
      <w:r w:rsidRPr="00B146C8">
        <w:rPr>
          <w:rFonts w:eastAsia="Arial Unicode MS"/>
          <w:szCs w:val="24"/>
        </w:rPr>
        <w:t>, de acuerdo a los términos y condiciones establecidos en: (i) el prospecto de</w:t>
      </w:r>
      <w:r>
        <w:rPr>
          <w:rFonts w:eastAsia="Arial Unicode MS"/>
          <w:szCs w:val="24"/>
        </w:rPr>
        <w:t xml:space="preserve"> Programa</w:t>
      </w:r>
      <w:r w:rsidRPr="00B146C8">
        <w:rPr>
          <w:rFonts w:eastAsia="Arial Unicode MS"/>
          <w:szCs w:val="24"/>
        </w:rPr>
        <w:t xml:space="preserve"> fecha </w:t>
      </w:r>
      <w:r>
        <w:rPr>
          <w:rFonts w:eastAsia="Arial Unicode MS"/>
          <w:szCs w:val="24"/>
        </w:rPr>
        <w:t>5</w:t>
      </w:r>
      <w:r w:rsidRPr="00B146C8">
        <w:rPr>
          <w:rFonts w:eastAsia="Arial Unicode MS"/>
          <w:szCs w:val="24"/>
        </w:rPr>
        <w:t xml:space="preserve"> de </w:t>
      </w:r>
      <w:r>
        <w:rPr>
          <w:rFonts w:eastAsia="Arial Unicode MS"/>
          <w:szCs w:val="24"/>
        </w:rPr>
        <w:t>junio</w:t>
      </w:r>
      <w:r w:rsidRPr="00B146C8">
        <w:rPr>
          <w:rFonts w:eastAsia="Arial Unicode MS"/>
          <w:szCs w:val="24"/>
        </w:rPr>
        <w:t xml:space="preserve"> de 202</w:t>
      </w:r>
      <w:r>
        <w:rPr>
          <w:rFonts w:eastAsia="Arial Unicode MS"/>
          <w:szCs w:val="24"/>
        </w:rPr>
        <w:t>5</w:t>
      </w:r>
      <w:r w:rsidRPr="00B146C8">
        <w:rPr>
          <w:rFonts w:eastAsia="Arial Unicode MS"/>
          <w:szCs w:val="24"/>
        </w:rPr>
        <w:t xml:space="preserve"> (el “</w:t>
      </w:r>
      <w:r w:rsidRPr="00B146C8">
        <w:rPr>
          <w:rFonts w:eastAsia="Arial Unicode MS"/>
          <w:szCs w:val="24"/>
          <w:u w:val="single"/>
        </w:rPr>
        <w:t>Prospecto</w:t>
      </w:r>
      <w:r w:rsidRPr="00B146C8">
        <w:rPr>
          <w:rFonts w:eastAsia="Arial Unicode MS"/>
          <w:szCs w:val="24"/>
        </w:rPr>
        <w:t>”) que fuera publicado en la misma fecha en el Boletín Diario de la Bolsa de Comercio de Buenos Aires (la “</w:t>
      </w:r>
      <w:r w:rsidRPr="00B146C8">
        <w:rPr>
          <w:rFonts w:eastAsia="Arial Unicode MS"/>
          <w:szCs w:val="24"/>
          <w:u w:val="single"/>
        </w:rPr>
        <w:t>BCBA</w:t>
      </w:r>
      <w:r w:rsidRPr="00B146C8">
        <w:rPr>
          <w:rFonts w:eastAsia="Arial Unicode MS"/>
          <w:szCs w:val="24"/>
        </w:rPr>
        <w:t xml:space="preserve">”), en el Boletín Diario de </w:t>
      </w:r>
      <w:r>
        <w:rPr>
          <w:rFonts w:eastAsia="Arial Unicode MS"/>
          <w:szCs w:val="24"/>
        </w:rPr>
        <w:t xml:space="preserve">A3 </w:t>
      </w:r>
      <w:r w:rsidRPr="00B146C8">
        <w:rPr>
          <w:rFonts w:eastAsia="Arial Unicode MS"/>
          <w:szCs w:val="24"/>
        </w:rPr>
        <w:t>Mercad</w:t>
      </w:r>
      <w:r>
        <w:rPr>
          <w:rFonts w:eastAsia="Arial Unicode MS"/>
          <w:szCs w:val="24"/>
        </w:rPr>
        <w:t>os</w:t>
      </w:r>
      <w:r w:rsidRPr="00B146C8">
        <w:rPr>
          <w:rFonts w:eastAsia="Arial Unicode MS"/>
          <w:szCs w:val="24"/>
        </w:rPr>
        <w:t xml:space="preserve"> S.A. (“</w:t>
      </w:r>
      <w:r w:rsidRPr="00B146C8">
        <w:rPr>
          <w:rFonts w:eastAsia="Arial Unicode MS"/>
          <w:szCs w:val="24"/>
          <w:u w:val="single"/>
        </w:rPr>
        <w:t>A</w:t>
      </w:r>
      <w:r>
        <w:rPr>
          <w:rFonts w:eastAsia="Arial Unicode MS"/>
          <w:szCs w:val="24"/>
          <w:u w:val="single"/>
        </w:rPr>
        <w:t>3</w:t>
      </w:r>
      <w:r w:rsidRPr="00B146C8">
        <w:rPr>
          <w:rFonts w:eastAsia="Arial Unicode MS"/>
          <w:szCs w:val="24"/>
        </w:rPr>
        <w:t>”) y en el micrositio web de A</w:t>
      </w:r>
      <w:r>
        <w:rPr>
          <w:rFonts w:eastAsia="Arial Unicode MS"/>
          <w:szCs w:val="24"/>
        </w:rPr>
        <w:t>3</w:t>
      </w:r>
      <w:r w:rsidRPr="00B146C8">
        <w:rPr>
          <w:rFonts w:eastAsia="Arial Unicode MS"/>
          <w:szCs w:val="24"/>
        </w:rPr>
        <w:t xml:space="preserve"> y en la autopista de información financiera (la “</w:t>
      </w:r>
      <w:r w:rsidRPr="00B146C8">
        <w:rPr>
          <w:rFonts w:eastAsia="Arial Unicode MS"/>
          <w:szCs w:val="24"/>
          <w:u w:val="single"/>
        </w:rPr>
        <w:t>AIF</w:t>
      </w:r>
      <w:r w:rsidRPr="00B146C8">
        <w:rPr>
          <w:rFonts w:eastAsia="Arial Unicode MS"/>
          <w:szCs w:val="24"/>
        </w:rPr>
        <w:t xml:space="preserve">”); (ii) el suplemento de prospecto de fecha </w:t>
      </w:r>
      <w:r>
        <w:rPr>
          <w:rFonts w:eastAsia="Arial Unicode MS"/>
          <w:szCs w:val="24"/>
        </w:rPr>
        <w:t>5</w:t>
      </w:r>
      <w:r w:rsidRPr="00B146C8">
        <w:rPr>
          <w:rFonts w:eastAsia="Arial Unicode MS"/>
          <w:szCs w:val="24"/>
        </w:rPr>
        <w:t xml:space="preserve"> de junio de 202</w:t>
      </w:r>
      <w:r>
        <w:rPr>
          <w:rFonts w:eastAsia="Arial Unicode MS"/>
          <w:szCs w:val="24"/>
        </w:rPr>
        <w:t>5</w:t>
      </w:r>
      <w:r w:rsidRPr="00B146C8">
        <w:rPr>
          <w:rFonts w:eastAsia="Arial Unicode MS"/>
          <w:szCs w:val="24"/>
        </w:rPr>
        <w:t xml:space="preserve"> (el “</w:t>
      </w:r>
      <w:r w:rsidRPr="00B146C8">
        <w:rPr>
          <w:rFonts w:eastAsia="Arial Unicode MS"/>
          <w:szCs w:val="24"/>
          <w:u w:val="single"/>
        </w:rPr>
        <w:t>Suplemento</w:t>
      </w:r>
      <w:r w:rsidRPr="00B146C8">
        <w:rPr>
          <w:rFonts w:eastAsia="Arial Unicode MS"/>
          <w:szCs w:val="24"/>
        </w:rPr>
        <w:t>”) que fuera publicado en la misma fecha en el Boletín Diario de la BCBA, en el Boletín Diario de A</w:t>
      </w:r>
      <w:r>
        <w:rPr>
          <w:rFonts w:eastAsia="Arial Unicode MS"/>
          <w:szCs w:val="24"/>
        </w:rPr>
        <w:t>3</w:t>
      </w:r>
      <w:r w:rsidRPr="00B146C8">
        <w:rPr>
          <w:rFonts w:eastAsia="Arial Unicode MS"/>
          <w:szCs w:val="24"/>
        </w:rPr>
        <w:t xml:space="preserve"> y en el micrositio web de A</w:t>
      </w:r>
      <w:r>
        <w:rPr>
          <w:rFonts w:eastAsia="Arial Unicode MS"/>
          <w:szCs w:val="24"/>
        </w:rPr>
        <w:t>3</w:t>
      </w:r>
      <w:r w:rsidRPr="00B146C8">
        <w:rPr>
          <w:rFonts w:eastAsia="Arial Unicode MS"/>
          <w:szCs w:val="24"/>
        </w:rPr>
        <w:t xml:space="preserve"> y en la AIF, (iii) el aviso de suscripción de fecha </w:t>
      </w:r>
      <w:r>
        <w:rPr>
          <w:rFonts w:eastAsia="Arial Unicode MS"/>
          <w:szCs w:val="24"/>
        </w:rPr>
        <w:t>5</w:t>
      </w:r>
      <w:r w:rsidRPr="00B146C8">
        <w:rPr>
          <w:rFonts w:eastAsia="Arial Unicode MS"/>
          <w:szCs w:val="24"/>
        </w:rPr>
        <w:t xml:space="preserve"> de junio de 202</w:t>
      </w:r>
      <w:r>
        <w:rPr>
          <w:rFonts w:eastAsia="Arial Unicode MS"/>
          <w:szCs w:val="24"/>
        </w:rPr>
        <w:t>5</w:t>
      </w:r>
      <w:r w:rsidRPr="00B146C8">
        <w:rPr>
          <w:rFonts w:eastAsia="Arial Unicode MS"/>
          <w:szCs w:val="24"/>
        </w:rPr>
        <w:t xml:space="preserve"> que fuera publicado en la misma fecha en el Boletín Diario de la BCBA, en el Boletín Diario de</w:t>
      </w:r>
      <w:r>
        <w:rPr>
          <w:rFonts w:eastAsia="Arial Unicode MS"/>
          <w:szCs w:val="24"/>
        </w:rPr>
        <w:t xml:space="preserve"> </w:t>
      </w:r>
      <w:r w:rsidRPr="00B146C8">
        <w:rPr>
          <w:rFonts w:eastAsia="Arial Unicode MS"/>
          <w:szCs w:val="24"/>
        </w:rPr>
        <w:t>A</w:t>
      </w:r>
      <w:r>
        <w:rPr>
          <w:rFonts w:eastAsia="Arial Unicode MS"/>
          <w:szCs w:val="24"/>
        </w:rPr>
        <w:t>3</w:t>
      </w:r>
      <w:r w:rsidRPr="00B146C8">
        <w:rPr>
          <w:rFonts w:eastAsia="Arial Unicode MS"/>
          <w:szCs w:val="24"/>
        </w:rPr>
        <w:t xml:space="preserve"> y en el micrositio web de A</w:t>
      </w:r>
      <w:r>
        <w:rPr>
          <w:rFonts w:eastAsia="Arial Unicode MS"/>
          <w:szCs w:val="24"/>
        </w:rPr>
        <w:t>3</w:t>
      </w:r>
      <w:r w:rsidRPr="00B146C8">
        <w:rPr>
          <w:rFonts w:eastAsia="Arial Unicode MS"/>
          <w:szCs w:val="24"/>
        </w:rPr>
        <w:t xml:space="preserve"> y en la AIF (el “</w:t>
      </w:r>
      <w:r w:rsidRPr="00B146C8">
        <w:rPr>
          <w:rFonts w:eastAsia="Arial Unicode MS"/>
          <w:szCs w:val="24"/>
          <w:u w:val="single"/>
        </w:rPr>
        <w:t>Aviso de Suscripción</w:t>
      </w:r>
      <w:r w:rsidRPr="00B146C8">
        <w:rPr>
          <w:rFonts w:eastAsia="Arial Unicode MS"/>
          <w:szCs w:val="24"/>
        </w:rPr>
        <w:t>” y, junto al Prospecto, el Suplemento y el Aviso de Suscripción, los “</w:t>
      </w:r>
      <w:r w:rsidRPr="00B146C8">
        <w:rPr>
          <w:rFonts w:eastAsia="Arial Unicode MS"/>
          <w:szCs w:val="24"/>
          <w:u w:val="single"/>
        </w:rPr>
        <w:t>Documentos de la Oferta</w:t>
      </w:r>
      <w:r w:rsidRPr="00B146C8">
        <w:rPr>
          <w:rFonts w:eastAsia="Arial Unicode MS"/>
          <w:szCs w:val="24"/>
        </w:rPr>
        <w:t>”), a los efectos de solicitar mediante la presente orden de compra (en adelante, la “</w:t>
      </w:r>
      <w:r w:rsidRPr="00B146C8">
        <w:rPr>
          <w:rFonts w:eastAsia="Arial Unicode MS"/>
          <w:szCs w:val="24"/>
          <w:u w:val="single"/>
        </w:rPr>
        <w:t>Orden de Compra</w:t>
      </w:r>
      <w:r w:rsidRPr="00B146C8">
        <w:rPr>
          <w:rFonts w:eastAsia="Arial Unicode MS"/>
          <w:szCs w:val="24"/>
        </w:rPr>
        <w:t xml:space="preserve">”) la suscripción de las Obligaciones Negociables que se indican más abajo, en los términos y condiciones que se describen en los Documentos de la Oferta, que el Oferente declara conocer y aceptar. </w:t>
      </w:r>
    </w:p>
    <w:p w14:paraId="209B240D" w14:textId="77777777" w:rsidR="009A55DF" w:rsidRPr="00B146C8" w:rsidRDefault="009A55DF" w:rsidP="009A55DF">
      <w:pPr>
        <w:ind w:firstLineChars="322" w:firstLine="773"/>
        <w:jc w:val="both"/>
        <w:rPr>
          <w:rFonts w:eastAsia="Arial Unicode MS"/>
          <w:szCs w:val="24"/>
        </w:rPr>
      </w:pPr>
    </w:p>
    <w:p w14:paraId="7AC2CE33" w14:textId="77777777" w:rsidR="009A55DF" w:rsidRPr="00B146C8" w:rsidRDefault="009A55DF" w:rsidP="009A55DF">
      <w:pPr>
        <w:ind w:firstLineChars="322" w:firstLine="773"/>
        <w:jc w:val="both"/>
        <w:rPr>
          <w:rFonts w:eastAsia="Arial Unicode MS"/>
          <w:szCs w:val="24"/>
        </w:rPr>
      </w:pPr>
      <w:r w:rsidRPr="00B146C8">
        <w:rPr>
          <w:rFonts w:eastAsia="Arial Unicode MS"/>
          <w:szCs w:val="24"/>
        </w:rPr>
        <w:t>Los términos en mayúscula aquí utilizados y no definidos en el presente tendrán el significado asignado en los Documentos de la Oferta.</w:t>
      </w:r>
    </w:p>
    <w:p w14:paraId="1E6D85AC" w14:textId="77777777" w:rsidR="009A55DF" w:rsidRPr="00B146C8" w:rsidRDefault="009A55DF" w:rsidP="009A55DF">
      <w:pPr>
        <w:ind w:firstLineChars="322" w:firstLine="773"/>
        <w:jc w:val="both"/>
        <w:rPr>
          <w:rFonts w:eastAsia="Arial Unicode MS"/>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9A55DF" w:rsidRPr="00B146C8" w14:paraId="2A163C9B" w14:textId="77777777" w:rsidTr="00727FD0">
        <w:tc>
          <w:tcPr>
            <w:tcW w:w="8505" w:type="dxa"/>
            <w:gridSpan w:val="2"/>
            <w:shd w:val="clear" w:color="auto" w:fill="D9D9D9" w:themeFill="background1" w:themeFillShade="D9"/>
          </w:tcPr>
          <w:p w14:paraId="6AADD6CC" w14:textId="77777777" w:rsidR="009A55DF" w:rsidRPr="00B146C8" w:rsidRDefault="009A55DF" w:rsidP="00727FD0">
            <w:pPr>
              <w:ind w:left="-142" w:right="-271"/>
              <w:jc w:val="center"/>
              <w:rPr>
                <w:rFonts w:eastAsia="Arial Unicode MS"/>
                <w:szCs w:val="24"/>
              </w:rPr>
            </w:pPr>
            <w:r w:rsidRPr="00B146C8">
              <w:rPr>
                <w:rFonts w:eastAsia="Arial Unicode MS"/>
                <w:szCs w:val="24"/>
              </w:rPr>
              <w:br w:type="page"/>
              <w:t>Datos del Oferente</w:t>
            </w:r>
          </w:p>
        </w:tc>
      </w:tr>
      <w:tr w:rsidR="009A55DF" w:rsidRPr="00B146C8" w14:paraId="25E4E7D6" w14:textId="77777777" w:rsidTr="00727FD0">
        <w:tc>
          <w:tcPr>
            <w:tcW w:w="3544" w:type="dxa"/>
          </w:tcPr>
          <w:p w14:paraId="321FE0C0" w14:textId="77777777" w:rsidR="009A55DF" w:rsidRPr="00B146C8" w:rsidRDefault="009A55DF" w:rsidP="00727FD0">
            <w:pPr>
              <w:ind w:left="5" w:right="32"/>
              <w:rPr>
                <w:rFonts w:eastAsia="Arial Unicode MS"/>
                <w:szCs w:val="24"/>
              </w:rPr>
            </w:pPr>
            <w:r w:rsidRPr="00B146C8">
              <w:rPr>
                <w:rFonts w:eastAsia="Arial Unicode MS"/>
                <w:szCs w:val="24"/>
              </w:rPr>
              <w:t>Apellido y nombre o razón social:</w:t>
            </w:r>
          </w:p>
        </w:tc>
        <w:tc>
          <w:tcPr>
            <w:tcW w:w="4961" w:type="dxa"/>
          </w:tcPr>
          <w:p w14:paraId="0BFDE272" w14:textId="77777777" w:rsidR="009A55DF" w:rsidRPr="00B146C8" w:rsidRDefault="009A55DF" w:rsidP="00727FD0">
            <w:pPr>
              <w:ind w:left="-142" w:right="-271"/>
              <w:jc w:val="both"/>
              <w:rPr>
                <w:rFonts w:eastAsia="Arial Unicode MS"/>
                <w:szCs w:val="24"/>
              </w:rPr>
            </w:pPr>
          </w:p>
        </w:tc>
      </w:tr>
      <w:tr w:rsidR="009A55DF" w:rsidRPr="00B146C8" w14:paraId="2356DA94" w14:textId="77777777" w:rsidTr="00727FD0">
        <w:tc>
          <w:tcPr>
            <w:tcW w:w="3544" w:type="dxa"/>
          </w:tcPr>
          <w:p w14:paraId="0B72CD32" w14:textId="77777777" w:rsidR="009A55DF" w:rsidRPr="00B146C8" w:rsidRDefault="009A55DF" w:rsidP="00727FD0">
            <w:pPr>
              <w:ind w:left="5" w:right="-271"/>
              <w:rPr>
                <w:rFonts w:eastAsia="Arial Unicode MS"/>
                <w:szCs w:val="24"/>
              </w:rPr>
            </w:pPr>
            <w:r w:rsidRPr="00B146C8">
              <w:rPr>
                <w:rFonts w:eastAsia="Arial Unicode MS"/>
                <w:szCs w:val="24"/>
              </w:rPr>
              <w:t>CUIT / CUIL / CDI</w:t>
            </w:r>
          </w:p>
        </w:tc>
        <w:tc>
          <w:tcPr>
            <w:tcW w:w="4961" w:type="dxa"/>
          </w:tcPr>
          <w:p w14:paraId="4E36B1FB" w14:textId="77777777" w:rsidR="009A55DF" w:rsidRPr="00B146C8" w:rsidRDefault="009A55DF" w:rsidP="00727FD0">
            <w:pPr>
              <w:ind w:left="-142" w:right="-271"/>
              <w:jc w:val="both"/>
              <w:rPr>
                <w:rFonts w:eastAsia="Arial Unicode MS"/>
                <w:szCs w:val="24"/>
              </w:rPr>
            </w:pPr>
          </w:p>
        </w:tc>
      </w:tr>
      <w:tr w:rsidR="009A55DF" w:rsidRPr="00B146C8" w14:paraId="09B00CC1" w14:textId="77777777" w:rsidTr="00727FD0">
        <w:tc>
          <w:tcPr>
            <w:tcW w:w="3544" w:type="dxa"/>
          </w:tcPr>
          <w:p w14:paraId="560C24EC" w14:textId="77777777" w:rsidR="009A55DF" w:rsidRPr="00B146C8" w:rsidRDefault="009A55DF" w:rsidP="00727FD0">
            <w:pPr>
              <w:ind w:left="5" w:right="-271"/>
              <w:rPr>
                <w:rFonts w:eastAsia="Arial Unicode MS"/>
                <w:szCs w:val="24"/>
              </w:rPr>
            </w:pPr>
            <w:r w:rsidRPr="00B146C8">
              <w:rPr>
                <w:rFonts w:eastAsia="Arial Unicode MS"/>
                <w:szCs w:val="24"/>
              </w:rPr>
              <w:t>Domicilio :</w:t>
            </w:r>
          </w:p>
        </w:tc>
        <w:tc>
          <w:tcPr>
            <w:tcW w:w="4961" w:type="dxa"/>
          </w:tcPr>
          <w:p w14:paraId="2AF164AD" w14:textId="77777777" w:rsidR="009A55DF" w:rsidRPr="00B146C8" w:rsidRDefault="009A55DF" w:rsidP="00727FD0">
            <w:pPr>
              <w:ind w:left="-142" w:right="-271"/>
              <w:jc w:val="both"/>
              <w:rPr>
                <w:rFonts w:eastAsia="Arial Unicode MS"/>
                <w:szCs w:val="24"/>
              </w:rPr>
            </w:pPr>
          </w:p>
        </w:tc>
      </w:tr>
      <w:tr w:rsidR="009A55DF" w:rsidRPr="00B146C8" w14:paraId="7514FB52" w14:textId="77777777" w:rsidTr="00727FD0">
        <w:tc>
          <w:tcPr>
            <w:tcW w:w="3544" w:type="dxa"/>
          </w:tcPr>
          <w:p w14:paraId="41E5FBAA" w14:textId="77777777" w:rsidR="009A55DF" w:rsidRPr="00B146C8" w:rsidRDefault="009A55DF" w:rsidP="00727FD0">
            <w:pPr>
              <w:ind w:left="5" w:right="-271"/>
              <w:rPr>
                <w:rFonts w:eastAsia="Arial Unicode MS"/>
                <w:szCs w:val="24"/>
              </w:rPr>
            </w:pPr>
            <w:r w:rsidRPr="00B146C8">
              <w:rPr>
                <w:rFonts w:eastAsia="Arial Unicode MS"/>
                <w:szCs w:val="24"/>
              </w:rPr>
              <w:t xml:space="preserve">Cuenta bancaria : </w:t>
            </w:r>
          </w:p>
        </w:tc>
        <w:tc>
          <w:tcPr>
            <w:tcW w:w="4961" w:type="dxa"/>
          </w:tcPr>
          <w:p w14:paraId="2EF48166" w14:textId="77777777" w:rsidR="009A55DF" w:rsidRPr="00B146C8" w:rsidRDefault="009A55DF" w:rsidP="00727FD0">
            <w:pPr>
              <w:ind w:left="-142" w:right="-271"/>
              <w:jc w:val="both"/>
              <w:rPr>
                <w:rFonts w:eastAsia="Arial Unicode MS"/>
                <w:szCs w:val="24"/>
              </w:rPr>
            </w:pPr>
          </w:p>
        </w:tc>
      </w:tr>
      <w:tr w:rsidR="009A55DF" w:rsidRPr="00B146C8" w14:paraId="6413E693" w14:textId="77777777" w:rsidTr="00727FD0">
        <w:tc>
          <w:tcPr>
            <w:tcW w:w="3544" w:type="dxa"/>
          </w:tcPr>
          <w:p w14:paraId="40FA6DC1" w14:textId="77777777" w:rsidR="009A55DF" w:rsidRPr="00B146C8" w:rsidRDefault="009A55DF" w:rsidP="00727FD0">
            <w:pPr>
              <w:ind w:left="5" w:right="-271"/>
              <w:rPr>
                <w:rFonts w:eastAsia="Arial Unicode MS"/>
                <w:szCs w:val="24"/>
              </w:rPr>
            </w:pPr>
            <w:r>
              <w:rPr>
                <w:rFonts w:eastAsia="Arial Unicode MS"/>
                <w:szCs w:val="24"/>
              </w:rPr>
              <w:t>CBU</w:t>
            </w:r>
            <w:r w:rsidRPr="00B146C8">
              <w:rPr>
                <w:rFonts w:eastAsia="Arial Unicode MS"/>
                <w:szCs w:val="24"/>
              </w:rPr>
              <w:t>:</w:t>
            </w:r>
          </w:p>
        </w:tc>
        <w:tc>
          <w:tcPr>
            <w:tcW w:w="4961" w:type="dxa"/>
          </w:tcPr>
          <w:p w14:paraId="62514D6B" w14:textId="77777777" w:rsidR="009A55DF" w:rsidRPr="00B146C8" w:rsidRDefault="009A55DF" w:rsidP="00727FD0">
            <w:pPr>
              <w:ind w:left="-142" w:right="-271"/>
              <w:jc w:val="both"/>
              <w:rPr>
                <w:rFonts w:eastAsia="Arial Unicode MS"/>
                <w:szCs w:val="24"/>
              </w:rPr>
            </w:pPr>
          </w:p>
        </w:tc>
      </w:tr>
      <w:tr w:rsidR="009A55DF" w:rsidRPr="00B146C8" w14:paraId="4B72238E" w14:textId="77777777" w:rsidTr="00727FD0">
        <w:tc>
          <w:tcPr>
            <w:tcW w:w="3544" w:type="dxa"/>
          </w:tcPr>
          <w:p w14:paraId="6A817409" w14:textId="77777777" w:rsidR="009A55DF" w:rsidRPr="00B146C8" w:rsidRDefault="009A55DF" w:rsidP="00727FD0">
            <w:pPr>
              <w:ind w:left="5" w:right="-271"/>
              <w:rPr>
                <w:rFonts w:eastAsia="Arial Unicode MS"/>
                <w:szCs w:val="24"/>
              </w:rPr>
            </w:pPr>
            <w:r w:rsidRPr="00B146C8">
              <w:rPr>
                <w:rFonts w:eastAsia="Arial Unicode MS"/>
                <w:szCs w:val="24"/>
              </w:rPr>
              <w:t xml:space="preserve">Cuenta títulos : </w:t>
            </w:r>
          </w:p>
        </w:tc>
        <w:tc>
          <w:tcPr>
            <w:tcW w:w="4961" w:type="dxa"/>
          </w:tcPr>
          <w:p w14:paraId="034D66EC" w14:textId="77777777" w:rsidR="009A55DF" w:rsidRPr="00B146C8" w:rsidRDefault="009A55DF" w:rsidP="00727FD0">
            <w:pPr>
              <w:ind w:left="-142" w:right="-271"/>
              <w:jc w:val="both"/>
              <w:rPr>
                <w:rFonts w:eastAsia="Arial Unicode MS"/>
                <w:szCs w:val="24"/>
              </w:rPr>
            </w:pPr>
          </w:p>
        </w:tc>
      </w:tr>
      <w:tr w:rsidR="009A55DF" w:rsidRPr="00B146C8" w14:paraId="7C08ABDC" w14:textId="77777777" w:rsidTr="00727FD0">
        <w:tc>
          <w:tcPr>
            <w:tcW w:w="3544" w:type="dxa"/>
          </w:tcPr>
          <w:p w14:paraId="74CAE4CA" w14:textId="77777777" w:rsidR="009A55DF" w:rsidRPr="00B146C8" w:rsidRDefault="009A55DF" w:rsidP="00727FD0">
            <w:pPr>
              <w:ind w:left="5" w:right="-271"/>
              <w:rPr>
                <w:rFonts w:eastAsia="Arial Unicode MS"/>
                <w:szCs w:val="24"/>
              </w:rPr>
            </w:pPr>
            <w:r w:rsidRPr="00B146C8">
              <w:rPr>
                <w:rFonts w:eastAsia="Arial Unicode MS"/>
                <w:szCs w:val="24"/>
              </w:rPr>
              <w:t>Nombre beneficiario cuenta títulos:</w:t>
            </w:r>
          </w:p>
        </w:tc>
        <w:tc>
          <w:tcPr>
            <w:tcW w:w="4961" w:type="dxa"/>
          </w:tcPr>
          <w:p w14:paraId="26B800F0" w14:textId="77777777" w:rsidR="009A55DF" w:rsidRPr="00B146C8" w:rsidRDefault="009A55DF" w:rsidP="00727FD0">
            <w:pPr>
              <w:ind w:left="-142" w:right="-271"/>
              <w:jc w:val="both"/>
              <w:rPr>
                <w:rFonts w:eastAsia="Arial Unicode MS"/>
                <w:szCs w:val="24"/>
              </w:rPr>
            </w:pPr>
          </w:p>
        </w:tc>
      </w:tr>
      <w:tr w:rsidR="009A55DF" w:rsidRPr="00B146C8" w14:paraId="5E9623FB" w14:textId="77777777" w:rsidTr="00727FD0">
        <w:tc>
          <w:tcPr>
            <w:tcW w:w="3544" w:type="dxa"/>
          </w:tcPr>
          <w:p w14:paraId="73B60B5C" w14:textId="77777777" w:rsidR="009A55DF" w:rsidRPr="00B146C8" w:rsidRDefault="009A55DF" w:rsidP="00727FD0">
            <w:pPr>
              <w:ind w:left="5" w:right="-271"/>
              <w:rPr>
                <w:rFonts w:eastAsia="Arial Unicode MS"/>
                <w:szCs w:val="24"/>
              </w:rPr>
            </w:pPr>
            <w:r w:rsidRPr="00B146C8">
              <w:rPr>
                <w:rFonts w:eastAsia="Arial Unicode MS"/>
                <w:szCs w:val="24"/>
              </w:rPr>
              <w:t>Banco custodio:</w:t>
            </w:r>
          </w:p>
        </w:tc>
        <w:tc>
          <w:tcPr>
            <w:tcW w:w="4961" w:type="dxa"/>
          </w:tcPr>
          <w:p w14:paraId="29DEACC1" w14:textId="77777777" w:rsidR="009A55DF" w:rsidRPr="00B146C8" w:rsidRDefault="009A55DF" w:rsidP="00727FD0">
            <w:pPr>
              <w:ind w:left="-142" w:right="-271"/>
              <w:jc w:val="both"/>
              <w:rPr>
                <w:rFonts w:eastAsia="Arial Unicode MS"/>
                <w:szCs w:val="24"/>
              </w:rPr>
            </w:pPr>
          </w:p>
        </w:tc>
      </w:tr>
      <w:tr w:rsidR="009A55DF" w:rsidRPr="00B146C8" w14:paraId="3781D443" w14:textId="77777777" w:rsidTr="00727FD0">
        <w:tc>
          <w:tcPr>
            <w:tcW w:w="3544" w:type="dxa"/>
          </w:tcPr>
          <w:p w14:paraId="40EF330B" w14:textId="77777777" w:rsidR="009A55DF" w:rsidRPr="00B146C8" w:rsidRDefault="009A55DF" w:rsidP="00727FD0">
            <w:pPr>
              <w:ind w:left="5" w:right="-271"/>
              <w:rPr>
                <w:rFonts w:eastAsia="Arial Unicode MS"/>
                <w:szCs w:val="24"/>
              </w:rPr>
            </w:pPr>
            <w:r w:rsidRPr="00B146C8">
              <w:rPr>
                <w:rFonts w:eastAsia="Arial Unicode MS"/>
                <w:szCs w:val="24"/>
              </w:rPr>
              <w:t>Contacto y tel. Bco. custodio:</w:t>
            </w:r>
          </w:p>
        </w:tc>
        <w:tc>
          <w:tcPr>
            <w:tcW w:w="4961" w:type="dxa"/>
          </w:tcPr>
          <w:p w14:paraId="33860530" w14:textId="77777777" w:rsidR="009A55DF" w:rsidRPr="00B146C8" w:rsidRDefault="009A55DF" w:rsidP="00727FD0">
            <w:pPr>
              <w:ind w:left="-142" w:right="-271"/>
              <w:jc w:val="both"/>
              <w:rPr>
                <w:rFonts w:eastAsia="Arial Unicode MS"/>
                <w:szCs w:val="24"/>
              </w:rPr>
            </w:pPr>
          </w:p>
        </w:tc>
      </w:tr>
      <w:tr w:rsidR="009A55DF" w:rsidRPr="00B146C8" w14:paraId="616D7B4A" w14:textId="77777777" w:rsidTr="00727FD0">
        <w:trPr>
          <w:trHeight w:val="170"/>
        </w:trPr>
        <w:tc>
          <w:tcPr>
            <w:tcW w:w="3544" w:type="dxa"/>
          </w:tcPr>
          <w:p w14:paraId="0AB8CF4E" w14:textId="77777777" w:rsidR="009A55DF" w:rsidRPr="00B146C8" w:rsidRDefault="009A55DF" w:rsidP="00727FD0">
            <w:pPr>
              <w:pStyle w:val="Ttulo2"/>
              <w:ind w:left="5"/>
              <w:jc w:val="left"/>
              <w:rPr>
                <w:rFonts w:eastAsia="Arial Unicode MS"/>
                <w:b w:val="0"/>
                <w:i w:val="0"/>
                <w:sz w:val="24"/>
                <w:szCs w:val="24"/>
                <w:u w:val="none"/>
                <w:lang w:val="es-AR"/>
              </w:rPr>
            </w:pPr>
            <w:r w:rsidRPr="00B146C8">
              <w:rPr>
                <w:rFonts w:eastAsia="Arial Unicode MS"/>
                <w:b w:val="0"/>
                <w:i w:val="0"/>
                <w:sz w:val="24"/>
                <w:szCs w:val="24"/>
                <w:u w:val="none"/>
                <w:lang w:val="es-AR"/>
              </w:rPr>
              <w:t xml:space="preserve">Tipo de Oferente: </w:t>
            </w:r>
          </w:p>
        </w:tc>
        <w:tc>
          <w:tcPr>
            <w:tcW w:w="4961" w:type="dxa"/>
          </w:tcPr>
          <w:p w14:paraId="6EF5A951" w14:textId="77777777" w:rsidR="009A55DF" w:rsidRPr="00B146C8" w:rsidRDefault="009A55DF" w:rsidP="00727FD0">
            <w:pPr>
              <w:ind w:left="-142" w:right="-271"/>
              <w:jc w:val="both"/>
              <w:rPr>
                <w:rFonts w:eastAsia="Arial Unicode MS"/>
                <w:szCs w:val="24"/>
              </w:rPr>
            </w:pPr>
          </w:p>
        </w:tc>
      </w:tr>
    </w:tbl>
    <w:p w14:paraId="401FB141" w14:textId="77777777" w:rsidR="009A55DF" w:rsidRPr="00B146C8" w:rsidRDefault="009A55DF" w:rsidP="009A55DF">
      <w:pPr>
        <w:jc w:val="both"/>
        <w:rPr>
          <w:rFonts w:eastAsia="Arial Unicode MS"/>
          <w:szCs w:val="24"/>
        </w:rPr>
      </w:pPr>
    </w:p>
    <w:p w14:paraId="1ADFEF9F" w14:textId="77777777" w:rsidR="009A55DF" w:rsidRPr="00B146C8" w:rsidRDefault="009A55DF" w:rsidP="009A55DF">
      <w:pPr>
        <w:pStyle w:val="Prrafodelista"/>
        <w:ind w:left="1133"/>
        <w:jc w:val="both"/>
        <w:rPr>
          <w:rFonts w:eastAsia="Arial Unicode MS"/>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134"/>
        <w:gridCol w:w="1418"/>
        <w:gridCol w:w="1701"/>
        <w:gridCol w:w="1844"/>
      </w:tblGrid>
      <w:tr w:rsidR="009A55DF" w:rsidRPr="00B146C8" w14:paraId="20D031AA" w14:textId="77777777" w:rsidTr="00727FD0">
        <w:trPr>
          <w:trHeight w:val="258"/>
          <w:jc w:val="center"/>
        </w:trPr>
        <w:tc>
          <w:tcPr>
            <w:tcW w:w="9215" w:type="dxa"/>
            <w:gridSpan w:val="6"/>
            <w:shd w:val="clear" w:color="auto" w:fill="CCCCCC"/>
          </w:tcPr>
          <w:p w14:paraId="1BF8548C" w14:textId="77777777" w:rsidR="009A55DF" w:rsidRPr="00B146C8" w:rsidRDefault="009A55DF" w:rsidP="00727FD0">
            <w:pPr>
              <w:jc w:val="center"/>
              <w:rPr>
                <w:rFonts w:eastAsia="Arial Unicode MS"/>
                <w:szCs w:val="24"/>
              </w:rPr>
            </w:pPr>
            <w:r w:rsidRPr="00B146C8">
              <w:rPr>
                <w:rFonts w:eastAsia="Arial Unicode MS"/>
                <w:szCs w:val="24"/>
              </w:rPr>
              <w:t xml:space="preserve">OBLIGACIONES NEGOCIABLES CLASE </w:t>
            </w:r>
            <w:r>
              <w:rPr>
                <w:rFonts w:eastAsia="Arial Unicode MS"/>
                <w:szCs w:val="24"/>
              </w:rPr>
              <w:t>5</w:t>
            </w:r>
          </w:p>
        </w:tc>
      </w:tr>
      <w:tr w:rsidR="009A55DF" w:rsidRPr="00B146C8" w14:paraId="2A25D762" w14:textId="77777777" w:rsidTr="00727FD0">
        <w:tblPrEx>
          <w:tblLook w:val="0000" w:firstRow="0" w:lastRow="0" w:firstColumn="0" w:lastColumn="0" w:noHBand="0" w:noVBand="0"/>
        </w:tblPrEx>
        <w:trPr>
          <w:trHeight w:val="116"/>
          <w:jc w:val="center"/>
        </w:trPr>
        <w:tc>
          <w:tcPr>
            <w:tcW w:w="9215" w:type="dxa"/>
            <w:gridSpan w:val="6"/>
            <w:shd w:val="clear" w:color="auto" w:fill="D9D9D9"/>
            <w:vAlign w:val="center"/>
          </w:tcPr>
          <w:p w14:paraId="6E0E0013" w14:textId="77777777" w:rsidR="009A55DF" w:rsidRPr="00B146C8" w:rsidRDefault="009A55DF" w:rsidP="00727FD0">
            <w:pPr>
              <w:ind w:left="-76" w:right="-271"/>
              <w:jc w:val="both"/>
              <w:rPr>
                <w:rFonts w:eastAsia="Arial Unicode MS"/>
                <w:szCs w:val="24"/>
              </w:rPr>
            </w:pPr>
            <w:r>
              <w:rPr>
                <w:rFonts w:eastAsia="Arial Unicode MS"/>
                <w:szCs w:val="24"/>
              </w:rPr>
              <w:t>Tramo Competitivo</w:t>
            </w:r>
          </w:p>
        </w:tc>
      </w:tr>
      <w:tr w:rsidR="009A55DF" w:rsidRPr="00B146C8" w14:paraId="74B2486C" w14:textId="77777777" w:rsidTr="00727FD0">
        <w:tblPrEx>
          <w:tblLook w:val="0000" w:firstRow="0" w:lastRow="0" w:firstColumn="0" w:lastColumn="0" w:noHBand="0" w:noVBand="0"/>
        </w:tblPrEx>
        <w:trPr>
          <w:trHeight w:val="314"/>
          <w:jc w:val="center"/>
        </w:trPr>
        <w:tc>
          <w:tcPr>
            <w:tcW w:w="1843" w:type="dxa"/>
            <w:vAlign w:val="center"/>
          </w:tcPr>
          <w:p w14:paraId="08C49575"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Valor Nominal solicitado (1)</w:t>
            </w:r>
          </w:p>
        </w:tc>
        <w:tc>
          <w:tcPr>
            <w:tcW w:w="1275" w:type="dxa"/>
            <w:vAlign w:val="center"/>
          </w:tcPr>
          <w:p w14:paraId="78A66E96" w14:textId="77777777" w:rsidR="009A55DF" w:rsidRPr="00B146C8" w:rsidRDefault="009A55DF" w:rsidP="00727FD0">
            <w:pPr>
              <w:spacing w:line="240" w:lineRule="atLeast"/>
              <w:jc w:val="center"/>
              <w:rPr>
                <w:rFonts w:eastAsia="Arial Unicode MS"/>
                <w:szCs w:val="24"/>
              </w:rPr>
            </w:pPr>
            <w:r>
              <w:rPr>
                <w:rFonts w:eastAsia="Arial Unicode MS"/>
                <w:szCs w:val="24"/>
              </w:rPr>
              <w:t>Tasa</w:t>
            </w:r>
            <w:r w:rsidRPr="00B146C8">
              <w:rPr>
                <w:rFonts w:eastAsia="Arial Unicode MS"/>
                <w:szCs w:val="24"/>
              </w:rPr>
              <w:t xml:space="preserve"> Solicitad</w:t>
            </w:r>
            <w:r>
              <w:rPr>
                <w:rFonts w:eastAsia="Arial Unicode MS"/>
                <w:szCs w:val="24"/>
              </w:rPr>
              <w:t>a</w:t>
            </w:r>
            <w:r w:rsidRPr="00B146C8">
              <w:rPr>
                <w:rFonts w:eastAsia="Arial Unicode MS"/>
                <w:szCs w:val="24"/>
              </w:rPr>
              <w:t xml:space="preserve"> (2)</w:t>
            </w:r>
          </w:p>
        </w:tc>
        <w:tc>
          <w:tcPr>
            <w:tcW w:w="1134" w:type="dxa"/>
            <w:vAlign w:val="center"/>
          </w:tcPr>
          <w:p w14:paraId="23ED5C77"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Cuenta</w:t>
            </w:r>
          </w:p>
          <w:p w14:paraId="64011154"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Comitente</w:t>
            </w:r>
          </w:p>
        </w:tc>
        <w:tc>
          <w:tcPr>
            <w:tcW w:w="1418" w:type="dxa"/>
            <w:vAlign w:val="center"/>
          </w:tcPr>
          <w:p w14:paraId="1802A407" w14:textId="77777777" w:rsidR="009A55DF" w:rsidRPr="00B146C8" w:rsidRDefault="009A55DF" w:rsidP="00727FD0">
            <w:pPr>
              <w:spacing w:line="240" w:lineRule="atLeast"/>
              <w:jc w:val="center"/>
              <w:rPr>
                <w:rFonts w:eastAsia="Arial Unicode MS"/>
                <w:szCs w:val="24"/>
              </w:rPr>
            </w:pPr>
            <w:r w:rsidRPr="00B146C8">
              <w:rPr>
                <w:rFonts w:eastAsia="Arial Unicode MS"/>
                <w:szCs w:val="24"/>
              </w:rPr>
              <w:t>N° Depositante</w:t>
            </w:r>
          </w:p>
        </w:tc>
        <w:tc>
          <w:tcPr>
            <w:tcW w:w="1701" w:type="dxa"/>
            <w:vAlign w:val="center"/>
          </w:tcPr>
          <w:p w14:paraId="385B5239"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Nombre del Depositante</w:t>
            </w:r>
          </w:p>
        </w:tc>
        <w:tc>
          <w:tcPr>
            <w:tcW w:w="1844" w:type="dxa"/>
            <w:vAlign w:val="center"/>
          </w:tcPr>
          <w:p w14:paraId="226E1898" w14:textId="77777777" w:rsidR="009A55DF" w:rsidRPr="00B146C8" w:rsidRDefault="009A55DF" w:rsidP="00727FD0">
            <w:pPr>
              <w:spacing w:line="240" w:lineRule="atLeast"/>
              <w:ind w:left="3"/>
              <w:jc w:val="center"/>
              <w:rPr>
                <w:rFonts w:eastAsia="Arial Unicode MS"/>
                <w:szCs w:val="24"/>
              </w:rPr>
            </w:pPr>
            <w:r w:rsidRPr="00B146C8">
              <w:rPr>
                <w:rFonts w:eastAsia="Arial Unicode MS"/>
                <w:szCs w:val="24"/>
              </w:rPr>
              <w:t>Porcentaje Máximo (3)</w:t>
            </w:r>
          </w:p>
        </w:tc>
      </w:tr>
      <w:tr w:rsidR="009A55DF" w:rsidRPr="00B146C8" w14:paraId="5398DEF2" w14:textId="77777777" w:rsidTr="00727FD0">
        <w:tblPrEx>
          <w:tblLook w:val="0000" w:firstRow="0" w:lastRow="0" w:firstColumn="0" w:lastColumn="0" w:noHBand="0" w:noVBand="0"/>
        </w:tblPrEx>
        <w:trPr>
          <w:trHeight w:val="336"/>
          <w:jc w:val="center"/>
        </w:trPr>
        <w:tc>
          <w:tcPr>
            <w:tcW w:w="1843" w:type="dxa"/>
            <w:vAlign w:val="center"/>
          </w:tcPr>
          <w:p w14:paraId="769142D4" w14:textId="77777777" w:rsidR="009A55DF" w:rsidRPr="00B146C8" w:rsidRDefault="009A55DF" w:rsidP="00727FD0">
            <w:pPr>
              <w:spacing w:line="240" w:lineRule="atLeast"/>
              <w:ind w:left="66" w:right="-17"/>
              <w:rPr>
                <w:rFonts w:eastAsia="Arial Unicode MS"/>
                <w:szCs w:val="24"/>
              </w:rPr>
            </w:pPr>
            <w:r>
              <w:rPr>
                <w:rFonts w:eastAsia="Arial Unicode MS"/>
                <w:szCs w:val="24"/>
              </w:rPr>
              <w:t>US</w:t>
            </w:r>
            <w:r w:rsidRPr="00B146C8">
              <w:rPr>
                <w:rFonts w:eastAsia="Arial Unicode MS"/>
                <w:szCs w:val="24"/>
              </w:rPr>
              <w:t>$ _____________________</w:t>
            </w:r>
          </w:p>
        </w:tc>
        <w:tc>
          <w:tcPr>
            <w:tcW w:w="1275" w:type="dxa"/>
            <w:vAlign w:val="center"/>
          </w:tcPr>
          <w:p w14:paraId="3DBDB8ED" w14:textId="77777777" w:rsidR="009A55DF" w:rsidRPr="00B146C8" w:rsidRDefault="009A55DF" w:rsidP="00727FD0">
            <w:pPr>
              <w:spacing w:line="240" w:lineRule="atLeast"/>
              <w:ind w:right="-17"/>
              <w:rPr>
                <w:rFonts w:eastAsia="Arial Unicode MS"/>
                <w:szCs w:val="24"/>
              </w:rPr>
            </w:pPr>
            <w:r w:rsidRPr="00B146C8">
              <w:rPr>
                <w:rFonts w:eastAsia="Arial Unicode MS"/>
                <w:szCs w:val="24"/>
              </w:rPr>
              <w:t>_____%</w:t>
            </w:r>
          </w:p>
        </w:tc>
        <w:tc>
          <w:tcPr>
            <w:tcW w:w="1134" w:type="dxa"/>
            <w:vAlign w:val="center"/>
          </w:tcPr>
          <w:p w14:paraId="326C23F4"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79AC28E5" w14:textId="77777777" w:rsidR="009A55DF" w:rsidRPr="00B146C8" w:rsidRDefault="009A55DF" w:rsidP="00727FD0">
            <w:pPr>
              <w:spacing w:line="240" w:lineRule="atLeast"/>
              <w:ind w:left="-142" w:right="-17"/>
              <w:jc w:val="center"/>
              <w:rPr>
                <w:rFonts w:eastAsia="Arial Unicode MS"/>
                <w:szCs w:val="24"/>
              </w:rPr>
            </w:pPr>
          </w:p>
        </w:tc>
        <w:tc>
          <w:tcPr>
            <w:tcW w:w="1701" w:type="dxa"/>
            <w:vAlign w:val="center"/>
          </w:tcPr>
          <w:p w14:paraId="5CA9D08D" w14:textId="77777777" w:rsidR="009A55DF" w:rsidRPr="00B146C8" w:rsidRDefault="009A55DF" w:rsidP="00727FD0">
            <w:pPr>
              <w:spacing w:line="240" w:lineRule="atLeast"/>
              <w:ind w:left="-142" w:right="-17"/>
              <w:jc w:val="center"/>
              <w:rPr>
                <w:rFonts w:eastAsia="Arial Unicode MS"/>
                <w:szCs w:val="24"/>
              </w:rPr>
            </w:pPr>
          </w:p>
        </w:tc>
        <w:tc>
          <w:tcPr>
            <w:tcW w:w="1844" w:type="dxa"/>
            <w:vAlign w:val="center"/>
          </w:tcPr>
          <w:p w14:paraId="79B298B2" w14:textId="77777777" w:rsidR="009A55DF" w:rsidRPr="00B146C8" w:rsidRDefault="009A55DF" w:rsidP="00727FD0">
            <w:pPr>
              <w:spacing w:line="240" w:lineRule="atLeast"/>
              <w:ind w:left="-142" w:right="-17"/>
              <w:jc w:val="center"/>
              <w:rPr>
                <w:rFonts w:eastAsia="Arial Unicode MS"/>
                <w:szCs w:val="24"/>
              </w:rPr>
            </w:pPr>
            <w:r w:rsidRPr="00B146C8">
              <w:rPr>
                <w:rFonts w:eastAsia="Arial Unicode MS"/>
                <w:szCs w:val="24"/>
              </w:rPr>
              <w:t>_____%</w:t>
            </w:r>
          </w:p>
        </w:tc>
      </w:tr>
      <w:tr w:rsidR="009A55DF" w:rsidRPr="00B146C8" w14:paraId="374518B1" w14:textId="77777777" w:rsidTr="00727FD0">
        <w:tblPrEx>
          <w:tblLook w:val="0000" w:firstRow="0" w:lastRow="0" w:firstColumn="0" w:lastColumn="0" w:noHBand="0" w:noVBand="0"/>
        </w:tblPrEx>
        <w:trPr>
          <w:trHeight w:val="283"/>
          <w:jc w:val="center"/>
        </w:trPr>
        <w:tc>
          <w:tcPr>
            <w:tcW w:w="1843" w:type="dxa"/>
            <w:vAlign w:val="center"/>
          </w:tcPr>
          <w:p w14:paraId="2AADD48A" w14:textId="77777777" w:rsidR="009A55DF" w:rsidRPr="00B146C8" w:rsidRDefault="009A55DF" w:rsidP="00727FD0">
            <w:pPr>
              <w:spacing w:line="240" w:lineRule="atLeast"/>
              <w:ind w:left="66" w:right="-17"/>
              <w:rPr>
                <w:rFonts w:eastAsia="Arial Unicode MS"/>
                <w:szCs w:val="24"/>
              </w:rPr>
            </w:pPr>
            <w:r>
              <w:rPr>
                <w:rFonts w:eastAsia="Arial Unicode MS"/>
                <w:szCs w:val="24"/>
              </w:rPr>
              <w:t>US</w:t>
            </w:r>
            <w:r w:rsidRPr="00B146C8">
              <w:rPr>
                <w:rFonts w:eastAsia="Arial Unicode MS"/>
                <w:szCs w:val="24"/>
              </w:rPr>
              <w:t>$_____________________</w:t>
            </w:r>
          </w:p>
        </w:tc>
        <w:tc>
          <w:tcPr>
            <w:tcW w:w="1275" w:type="dxa"/>
            <w:vAlign w:val="center"/>
          </w:tcPr>
          <w:p w14:paraId="69BF77D0" w14:textId="77777777" w:rsidR="009A55DF" w:rsidRPr="00B146C8" w:rsidRDefault="009A55DF" w:rsidP="00727FD0">
            <w:pPr>
              <w:spacing w:line="240" w:lineRule="atLeast"/>
              <w:ind w:right="-17"/>
              <w:rPr>
                <w:rFonts w:eastAsia="Arial Unicode MS"/>
                <w:szCs w:val="24"/>
              </w:rPr>
            </w:pPr>
            <w:r w:rsidRPr="00B146C8">
              <w:rPr>
                <w:rFonts w:eastAsia="Arial Unicode MS"/>
                <w:szCs w:val="24"/>
              </w:rPr>
              <w:t>_____%</w:t>
            </w:r>
          </w:p>
        </w:tc>
        <w:tc>
          <w:tcPr>
            <w:tcW w:w="1134" w:type="dxa"/>
            <w:vAlign w:val="center"/>
          </w:tcPr>
          <w:p w14:paraId="716463EA"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335A03CA" w14:textId="77777777" w:rsidR="009A55DF" w:rsidRPr="00B146C8" w:rsidRDefault="009A55DF" w:rsidP="00727FD0">
            <w:pPr>
              <w:spacing w:line="240" w:lineRule="atLeast"/>
              <w:ind w:left="-142" w:right="-17"/>
              <w:jc w:val="center"/>
              <w:rPr>
                <w:rFonts w:eastAsia="Arial Unicode MS"/>
                <w:szCs w:val="24"/>
              </w:rPr>
            </w:pPr>
          </w:p>
        </w:tc>
        <w:tc>
          <w:tcPr>
            <w:tcW w:w="1701" w:type="dxa"/>
            <w:vAlign w:val="center"/>
          </w:tcPr>
          <w:p w14:paraId="1F5038EC" w14:textId="77777777" w:rsidR="009A55DF" w:rsidRPr="00B146C8" w:rsidRDefault="009A55DF" w:rsidP="00727FD0">
            <w:pPr>
              <w:spacing w:line="240" w:lineRule="atLeast"/>
              <w:ind w:left="-142" w:right="-17"/>
              <w:jc w:val="center"/>
              <w:rPr>
                <w:rFonts w:eastAsia="Arial Unicode MS"/>
                <w:szCs w:val="24"/>
              </w:rPr>
            </w:pPr>
          </w:p>
        </w:tc>
        <w:tc>
          <w:tcPr>
            <w:tcW w:w="1844" w:type="dxa"/>
            <w:vAlign w:val="center"/>
          </w:tcPr>
          <w:p w14:paraId="63A475B9" w14:textId="77777777" w:rsidR="009A55DF" w:rsidRPr="00B146C8" w:rsidRDefault="009A55DF" w:rsidP="00727FD0">
            <w:pPr>
              <w:spacing w:line="240" w:lineRule="atLeast"/>
              <w:ind w:left="-142" w:right="-17"/>
              <w:jc w:val="center"/>
              <w:rPr>
                <w:rFonts w:eastAsia="Arial Unicode MS"/>
                <w:szCs w:val="24"/>
              </w:rPr>
            </w:pPr>
            <w:r w:rsidRPr="00B146C8">
              <w:rPr>
                <w:rFonts w:eastAsia="Arial Unicode MS"/>
                <w:szCs w:val="24"/>
              </w:rPr>
              <w:t>_____%</w:t>
            </w:r>
          </w:p>
        </w:tc>
      </w:tr>
    </w:tbl>
    <w:p w14:paraId="70D11A03" w14:textId="77777777" w:rsidR="009A55DF" w:rsidRDefault="009A55DF" w:rsidP="009A55DF">
      <w:pPr>
        <w:spacing w:line="240" w:lineRule="atLeast"/>
        <w:ind w:left="-142" w:right="-17"/>
        <w:jc w:val="both"/>
        <w:rPr>
          <w:rFonts w:eastAsia="Arial Unicode MS"/>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134"/>
        <w:gridCol w:w="1418"/>
        <w:gridCol w:w="3545"/>
      </w:tblGrid>
      <w:tr w:rsidR="009A55DF" w:rsidRPr="00B146C8" w14:paraId="448F6C7B" w14:textId="77777777" w:rsidTr="00727FD0">
        <w:trPr>
          <w:trHeight w:val="116"/>
          <w:jc w:val="center"/>
        </w:trPr>
        <w:tc>
          <w:tcPr>
            <w:tcW w:w="9215" w:type="dxa"/>
            <w:gridSpan w:val="4"/>
            <w:shd w:val="clear" w:color="auto" w:fill="D9D9D9"/>
            <w:vAlign w:val="center"/>
          </w:tcPr>
          <w:p w14:paraId="20DFCB85" w14:textId="77777777" w:rsidR="009A55DF" w:rsidRPr="00B146C8" w:rsidRDefault="009A55DF" w:rsidP="00727FD0">
            <w:pPr>
              <w:ind w:left="-76" w:right="-271"/>
              <w:jc w:val="both"/>
              <w:rPr>
                <w:rFonts w:eastAsia="Arial Unicode MS"/>
                <w:szCs w:val="24"/>
              </w:rPr>
            </w:pPr>
            <w:r>
              <w:rPr>
                <w:rFonts w:eastAsia="Arial Unicode MS"/>
                <w:szCs w:val="24"/>
              </w:rPr>
              <w:t>Tramo No Competitivo</w:t>
            </w:r>
          </w:p>
        </w:tc>
      </w:tr>
      <w:tr w:rsidR="009A55DF" w:rsidRPr="00B146C8" w14:paraId="6A976409" w14:textId="77777777" w:rsidTr="00727FD0">
        <w:trPr>
          <w:trHeight w:val="314"/>
          <w:jc w:val="center"/>
        </w:trPr>
        <w:tc>
          <w:tcPr>
            <w:tcW w:w="3118" w:type="dxa"/>
            <w:vAlign w:val="center"/>
          </w:tcPr>
          <w:p w14:paraId="4D41893E" w14:textId="77777777" w:rsidR="009A55DF" w:rsidRPr="00B146C8" w:rsidRDefault="009A55DF" w:rsidP="00727FD0">
            <w:pPr>
              <w:spacing w:line="240" w:lineRule="atLeast"/>
              <w:jc w:val="center"/>
              <w:rPr>
                <w:rFonts w:eastAsia="Arial Unicode MS"/>
                <w:szCs w:val="24"/>
              </w:rPr>
            </w:pPr>
            <w:r w:rsidRPr="00B146C8">
              <w:rPr>
                <w:rFonts w:eastAsia="Arial Unicode MS"/>
                <w:szCs w:val="24"/>
              </w:rPr>
              <w:t>Valor Nominal solicitado (1)</w:t>
            </w:r>
          </w:p>
        </w:tc>
        <w:tc>
          <w:tcPr>
            <w:tcW w:w="1134" w:type="dxa"/>
            <w:vAlign w:val="center"/>
          </w:tcPr>
          <w:p w14:paraId="663AF234"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Cuenta</w:t>
            </w:r>
          </w:p>
          <w:p w14:paraId="7E6A9731"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Comitente</w:t>
            </w:r>
          </w:p>
        </w:tc>
        <w:tc>
          <w:tcPr>
            <w:tcW w:w="1418" w:type="dxa"/>
            <w:vAlign w:val="center"/>
          </w:tcPr>
          <w:p w14:paraId="5A373EFE" w14:textId="77777777" w:rsidR="009A55DF" w:rsidRPr="00B146C8" w:rsidRDefault="009A55DF" w:rsidP="00727FD0">
            <w:pPr>
              <w:spacing w:line="240" w:lineRule="atLeast"/>
              <w:jc w:val="center"/>
              <w:rPr>
                <w:rFonts w:eastAsia="Arial Unicode MS"/>
                <w:szCs w:val="24"/>
              </w:rPr>
            </w:pPr>
            <w:r w:rsidRPr="00B146C8">
              <w:rPr>
                <w:rFonts w:eastAsia="Arial Unicode MS"/>
                <w:szCs w:val="24"/>
              </w:rPr>
              <w:t>N° Depositante</w:t>
            </w:r>
          </w:p>
        </w:tc>
        <w:tc>
          <w:tcPr>
            <w:tcW w:w="3545" w:type="dxa"/>
            <w:vAlign w:val="center"/>
          </w:tcPr>
          <w:p w14:paraId="14786A6C" w14:textId="77777777" w:rsidR="009A55DF" w:rsidRPr="00B146C8" w:rsidRDefault="009A55DF" w:rsidP="00727FD0">
            <w:pPr>
              <w:spacing w:line="240" w:lineRule="atLeast"/>
              <w:ind w:left="3"/>
              <w:jc w:val="center"/>
              <w:rPr>
                <w:rFonts w:eastAsia="Arial Unicode MS"/>
                <w:szCs w:val="24"/>
              </w:rPr>
            </w:pPr>
            <w:r w:rsidRPr="00B146C8">
              <w:rPr>
                <w:rFonts w:eastAsia="Arial Unicode MS"/>
                <w:szCs w:val="24"/>
              </w:rPr>
              <w:t>Nombre del Depositante</w:t>
            </w:r>
          </w:p>
        </w:tc>
      </w:tr>
      <w:tr w:rsidR="009A55DF" w:rsidRPr="00B146C8" w14:paraId="57957F56" w14:textId="77777777" w:rsidTr="00727FD0">
        <w:trPr>
          <w:trHeight w:val="336"/>
          <w:jc w:val="center"/>
        </w:trPr>
        <w:tc>
          <w:tcPr>
            <w:tcW w:w="3118" w:type="dxa"/>
            <w:vAlign w:val="center"/>
          </w:tcPr>
          <w:p w14:paraId="4CE58CF4" w14:textId="77777777" w:rsidR="009A55DF" w:rsidRPr="00B146C8" w:rsidRDefault="009A55DF" w:rsidP="00727FD0">
            <w:pPr>
              <w:spacing w:line="240" w:lineRule="atLeast"/>
              <w:ind w:right="-17"/>
              <w:rPr>
                <w:rFonts w:eastAsia="Arial Unicode MS"/>
                <w:szCs w:val="24"/>
              </w:rPr>
            </w:pPr>
            <w:r>
              <w:rPr>
                <w:rFonts w:eastAsia="Arial Unicode MS"/>
                <w:szCs w:val="24"/>
              </w:rPr>
              <w:t>US</w:t>
            </w:r>
            <w:r w:rsidRPr="00B146C8">
              <w:rPr>
                <w:rFonts w:eastAsia="Arial Unicode MS"/>
                <w:szCs w:val="24"/>
              </w:rPr>
              <w:t>$ _____________________</w:t>
            </w:r>
          </w:p>
        </w:tc>
        <w:tc>
          <w:tcPr>
            <w:tcW w:w="1134" w:type="dxa"/>
            <w:vAlign w:val="center"/>
          </w:tcPr>
          <w:p w14:paraId="1D5D44C2"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1E239155" w14:textId="77777777" w:rsidR="009A55DF" w:rsidRPr="00B146C8" w:rsidRDefault="009A55DF" w:rsidP="00727FD0">
            <w:pPr>
              <w:spacing w:line="240" w:lineRule="atLeast"/>
              <w:ind w:left="-142" w:right="-17"/>
              <w:jc w:val="center"/>
              <w:rPr>
                <w:rFonts w:eastAsia="Arial Unicode MS"/>
                <w:szCs w:val="24"/>
              </w:rPr>
            </w:pPr>
          </w:p>
        </w:tc>
        <w:tc>
          <w:tcPr>
            <w:tcW w:w="3545" w:type="dxa"/>
            <w:vAlign w:val="center"/>
          </w:tcPr>
          <w:p w14:paraId="558B2EF6" w14:textId="77777777" w:rsidR="009A55DF" w:rsidRPr="00B146C8" w:rsidRDefault="009A55DF" w:rsidP="00727FD0">
            <w:pPr>
              <w:spacing w:line="240" w:lineRule="atLeast"/>
              <w:ind w:left="-142" w:right="-17"/>
              <w:jc w:val="center"/>
              <w:rPr>
                <w:rFonts w:eastAsia="Arial Unicode MS"/>
                <w:szCs w:val="24"/>
              </w:rPr>
            </w:pPr>
          </w:p>
        </w:tc>
      </w:tr>
      <w:tr w:rsidR="009A55DF" w:rsidRPr="00B146C8" w14:paraId="4E963A6E" w14:textId="77777777" w:rsidTr="00727FD0">
        <w:trPr>
          <w:trHeight w:val="283"/>
          <w:jc w:val="center"/>
        </w:trPr>
        <w:tc>
          <w:tcPr>
            <w:tcW w:w="3118" w:type="dxa"/>
            <w:vAlign w:val="center"/>
          </w:tcPr>
          <w:p w14:paraId="1D42FCA2" w14:textId="77777777" w:rsidR="009A55DF" w:rsidRPr="00B146C8" w:rsidRDefault="009A55DF" w:rsidP="00727FD0">
            <w:pPr>
              <w:spacing w:line="240" w:lineRule="atLeast"/>
              <w:ind w:right="-17"/>
              <w:rPr>
                <w:rFonts w:eastAsia="Arial Unicode MS"/>
                <w:szCs w:val="24"/>
              </w:rPr>
            </w:pPr>
            <w:r>
              <w:rPr>
                <w:rFonts w:eastAsia="Arial Unicode MS"/>
                <w:szCs w:val="24"/>
              </w:rPr>
              <w:lastRenderedPageBreak/>
              <w:t>US</w:t>
            </w:r>
            <w:r w:rsidRPr="00B146C8">
              <w:rPr>
                <w:rFonts w:eastAsia="Arial Unicode MS"/>
                <w:szCs w:val="24"/>
              </w:rPr>
              <w:t>$_____________________</w:t>
            </w:r>
          </w:p>
        </w:tc>
        <w:tc>
          <w:tcPr>
            <w:tcW w:w="1134" w:type="dxa"/>
            <w:vAlign w:val="center"/>
          </w:tcPr>
          <w:p w14:paraId="2DE28607"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663C96B4" w14:textId="77777777" w:rsidR="009A55DF" w:rsidRPr="00B146C8" w:rsidRDefault="009A55DF" w:rsidP="00727FD0">
            <w:pPr>
              <w:spacing w:line="240" w:lineRule="atLeast"/>
              <w:ind w:left="-142" w:right="-17"/>
              <w:jc w:val="center"/>
              <w:rPr>
                <w:rFonts w:eastAsia="Arial Unicode MS"/>
                <w:szCs w:val="24"/>
              </w:rPr>
            </w:pPr>
          </w:p>
        </w:tc>
        <w:tc>
          <w:tcPr>
            <w:tcW w:w="3545" w:type="dxa"/>
            <w:vAlign w:val="center"/>
          </w:tcPr>
          <w:p w14:paraId="3D6E6144" w14:textId="77777777" w:rsidR="009A55DF" w:rsidRPr="00B146C8" w:rsidRDefault="009A55DF" w:rsidP="00727FD0">
            <w:pPr>
              <w:spacing w:line="240" w:lineRule="atLeast"/>
              <w:ind w:left="-142" w:right="-17"/>
              <w:jc w:val="center"/>
              <w:rPr>
                <w:rFonts w:eastAsia="Arial Unicode MS"/>
                <w:szCs w:val="24"/>
              </w:rPr>
            </w:pPr>
          </w:p>
        </w:tc>
      </w:tr>
    </w:tbl>
    <w:p w14:paraId="744C67CC" w14:textId="77777777" w:rsidR="009A55DF" w:rsidRPr="00B146C8" w:rsidRDefault="009A55DF" w:rsidP="009A55DF">
      <w:pPr>
        <w:spacing w:line="240" w:lineRule="atLeast"/>
        <w:ind w:left="-142" w:right="-17"/>
        <w:jc w:val="both"/>
        <w:rPr>
          <w:rFonts w:eastAsia="Arial Unicode MS"/>
          <w:szCs w:val="24"/>
        </w:rPr>
      </w:pPr>
    </w:p>
    <w:p w14:paraId="3236F525" w14:textId="77777777" w:rsidR="009A55DF" w:rsidRPr="00B146C8" w:rsidRDefault="009A55DF" w:rsidP="009A55DF">
      <w:pPr>
        <w:spacing w:line="240" w:lineRule="atLeast"/>
        <w:ind w:left="-142" w:right="-17"/>
        <w:jc w:val="both"/>
        <w:rPr>
          <w:rFonts w:eastAsia="Arial Unicode MS"/>
          <w:szCs w:val="24"/>
        </w:rPr>
      </w:pPr>
      <w:r w:rsidRPr="00B146C8">
        <w:rPr>
          <w:rFonts w:eastAsia="Arial Unicode MS"/>
          <w:szCs w:val="24"/>
        </w:rPr>
        <w:t>(1)</w:t>
      </w:r>
      <w:r w:rsidRPr="00B146C8" w:rsidDel="00C21082">
        <w:rPr>
          <w:rFonts w:eastAsia="Arial Unicode MS"/>
          <w:szCs w:val="24"/>
        </w:rPr>
        <w:t xml:space="preserve"> </w:t>
      </w:r>
      <w:r w:rsidRPr="00B146C8">
        <w:rPr>
          <w:rFonts w:eastAsia="Arial Unicode MS"/>
          <w:szCs w:val="24"/>
        </w:rPr>
        <w:t xml:space="preserve">US$100 (Dólares Estadounidenses cien) o múltiplos enteros de US$1 (Dólares estadounidenses uno) por encima de dicho monto. </w:t>
      </w:r>
      <w:r w:rsidRPr="005D143C">
        <w:rPr>
          <w:rFonts w:eastAsia="Arial Unicode MS"/>
          <w:szCs w:val="24"/>
        </w:rPr>
        <w:t>El Monto Solicitado en el Tramo No Competitivo no podrá superar los US$</w:t>
      </w:r>
      <w:r>
        <w:rPr>
          <w:rFonts w:eastAsia="Arial Unicode MS"/>
          <w:szCs w:val="24"/>
        </w:rPr>
        <w:t>10</w:t>
      </w:r>
      <w:r w:rsidRPr="005D143C">
        <w:rPr>
          <w:rFonts w:eastAsia="Arial Unicode MS"/>
          <w:szCs w:val="24"/>
        </w:rPr>
        <w:t xml:space="preserve">0.000 (Dólares Estadounidenses </w:t>
      </w:r>
      <w:r>
        <w:rPr>
          <w:rFonts w:eastAsia="Arial Unicode MS"/>
          <w:szCs w:val="24"/>
        </w:rPr>
        <w:t>cien</w:t>
      </w:r>
      <w:r w:rsidRPr="005D143C">
        <w:rPr>
          <w:rFonts w:eastAsia="Arial Unicode MS"/>
          <w:szCs w:val="24"/>
        </w:rPr>
        <w:t xml:space="preserve"> mil)</w:t>
      </w:r>
    </w:p>
    <w:p w14:paraId="016765FC" w14:textId="77777777" w:rsidR="009A55DF" w:rsidRPr="00B146C8" w:rsidRDefault="009A55DF" w:rsidP="009A55DF">
      <w:pPr>
        <w:spacing w:line="240" w:lineRule="atLeast"/>
        <w:ind w:left="-142" w:right="-17"/>
        <w:jc w:val="both"/>
        <w:rPr>
          <w:rFonts w:eastAsia="Arial Unicode MS"/>
          <w:szCs w:val="24"/>
        </w:rPr>
      </w:pPr>
      <w:r w:rsidRPr="00B146C8">
        <w:rPr>
          <w:rFonts w:eastAsia="Arial Unicode MS"/>
          <w:szCs w:val="24"/>
        </w:rPr>
        <w:t xml:space="preserve">(2) Indicar </w:t>
      </w:r>
      <w:r>
        <w:rPr>
          <w:rFonts w:eastAsia="Arial Unicode MS"/>
          <w:szCs w:val="24"/>
        </w:rPr>
        <w:t>Tasa Solicitada</w:t>
      </w:r>
      <w:r w:rsidRPr="00B146C8">
        <w:rPr>
          <w:rFonts w:eastAsia="Arial Unicode MS"/>
          <w:szCs w:val="24"/>
        </w:rPr>
        <w:t xml:space="preserve"> expresad</w:t>
      </w:r>
      <w:r>
        <w:rPr>
          <w:rFonts w:eastAsia="Arial Unicode MS"/>
          <w:szCs w:val="24"/>
        </w:rPr>
        <w:t>a</w:t>
      </w:r>
      <w:r w:rsidRPr="00B146C8">
        <w:rPr>
          <w:rFonts w:eastAsia="Arial Unicode MS"/>
          <w:szCs w:val="24"/>
        </w:rPr>
        <w:t xml:space="preserve"> como porcentaje truncado a dos decimales. </w:t>
      </w:r>
    </w:p>
    <w:p w14:paraId="76C02A58" w14:textId="77777777" w:rsidR="009A55DF" w:rsidRPr="00B146C8" w:rsidRDefault="009A55DF" w:rsidP="009A55DF">
      <w:pPr>
        <w:spacing w:line="240" w:lineRule="atLeast"/>
        <w:ind w:left="-142" w:right="-17"/>
        <w:jc w:val="both"/>
        <w:rPr>
          <w:rFonts w:eastAsia="Arial Unicode MS"/>
          <w:szCs w:val="24"/>
        </w:rPr>
      </w:pPr>
      <w:r w:rsidRPr="00B146C8">
        <w:rPr>
          <w:rFonts w:eastAsia="Arial Unicode MS"/>
          <w:szCs w:val="24"/>
        </w:rPr>
        <w:t xml:space="preserve">(3) En caso de que así lo deseen, los oferentes </w:t>
      </w:r>
      <w:r>
        <w:rPr>
          <w:rFonts w:eastAsia="Arial Unicode MS"/>
          <w:szCs w:val="24"/>
        </w:rPr>
        <w:t xml:space="preserve">del Tramo Competitivo </w:t>
      </w:r>
      <w:r w:rsidRPr="00B146C8">
        <w:rPr>
          <w:rFonts w:eastAsia="Arial Unicode MS"/>
          <w:szCs w:val="24"/>
        </w:rPr>
        <w:t>podrán limitar su adjudicación final en un porcentaje máximo del valor nominal total a emitir de cada clase de Obligaciones Negociables.</w:t>
      </w:r>
    </w:p>
    <w:p w14:paraId="45255BD8" w14:textId="77777777" w:rsidR="009A55DF" w:rsidRPr="00B146C8" w:rsidRDefault="009A55DF" w:rsidP="009A55DF">
      <w:pPr>
        <w:jc w:val="both"/>
        <w:rPr>
          <w:rFonts w:eastAsia="Arial Unicode MS"/>
          <w:szCs w:val="24"/>
        </w:rPr>
      </w:pPr>
    </w:p>
    <w:p w14:paraId="454145CF"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Liquidación: Las Obligaciones Negociables deberán ser integradas, en o antes de la Fecha de Emisión y Liquidación, hasta las 14:00 </w:t>
      </w:r>
      <w:proofErr w:type="spellStart"/>
      <w:r w:rsidRPr="00B146C8">
        <w:rPr>
          <w:rFonts w:eastAsia="Arial Unicode MS"/>
          <w:szCs w:val="24"/>
        </w:rPr>
        <w:t>hs</w:t>
      </w:r>
      <w:proofErr w:type="spellEnd"/>
      <w:r w:rsidRPr="00B146C8">
        <w:rPr>
          <w:rFonts w:eastAsia="Arial Unicode MS"/>
          <w:szCs w:val="24"/>
        </w:rPr>
        <w:t xml:space="preserve">. de dicha fecha, con las sumas en </w:t>
      </w:r>
      <w:r>
        <w:rPr>
          <w:rFonts w:eastAsia="Arial Unicode MS"/>
          <w:szCs w:val="24"/>
        </w:rPr>
        <w:t xml:space="preserve">Dólares Estadounidenses </w:t>
      </w:r>
      <w:r w:rsidRPr="00B146C8">
        <w:rPr>
          <w:rFonts w:eastAsia="Arial Unicode MS"/>
          <w:szCs w:val="24"/>
        </w:rPr>
        <w:t>suficientes para cubrir el valor nominal que le fuera adjudicado de Obligaciones Negociables, según corresponda (el “</w:t>
      </w:r>
      <w:r w:rsidRPr="007476E6">
        <w:rPr>
          <w:rFonts w:eastAsia="Arial Unicode MS"/>
          <w:szCs w:val="24"/>
          <w:u w:val="single"/>
        </w:rPr>
        <w:t>Monto a Integrar</w:t>
      </w:r>
      <w:r w:rsidRPr="00B146C8">
        <w:rPr>
          <w:rFonts w:eastAsia="Arial Unicode MS"/>
          <w:szCs w:val="24"/>
        </w:rPr>
        <w:t>”). Sin perjuicio de, y adicionalmente a, cualquier otra declaración del Oferente incluida en la presente, el Oferente declara conocer y aceptar en todos sus términos el mecanismo de colocación, adjudicación, liquidación, integración y emisión detallado en la sección “Plan de Distribución” del Suplemento. Al respecto, el Oferente solicita que, las Obligaciones Negociables le sean integradas del modo que se indica a continuación (marcar con una X, según corresponda):</w:t>
      </w:r>
    </w:p>
    <w:p w14:paraId="741FF5F4" w14:textId="77777777" w:rsidR="009A55DF" w:rsidRPr="00B146C8" w:rsidRDefault="009A55DF" w:rsidP="009A55DF">
      <w:pPr>
        <w:jc w:val="both"/>
        <w:rPr>
          <w:rFonts w:eastAsia="Arial Unicode MS"/>
          <w:szCs w:val="24"/>
        </w:rPr>
      </w:pPr>
    </w:p>
    <w:p w14:paraId="092B9717" w14:textId="0605AD70" w:rsidR="009A55DF" w:rsidRPr="00B146C8" w:rsidRDefault="009A55DF" w:rsidP="009A55DF">
      <w:pPr>
        <w:widowControl w:val="0"/>
        <w:ind w:right="-14"/>
        <w:jc w:val="both"/>
        <w:rPr>
          <w:rFonts w:eastAsia="Arial Unicode MS"/>
          <w:szCs w:val="24"/>
        </w:rPr>
      </w:pPr>
      <w:r w:rsidRPr="00B146C8">
        <w:rPr>
          <w:rFonts w:eastAsia="Arial Unicode MS"/>
          <w:szCs w:val="24"/>
        </w:rPr>
        <w:t>(___) (i) Liquidación por CLEAR:</w:t>
      </w:r>
    </w:p>
    <w:p w14:paraId="68501429" w14:textId="77777777" w:rsidR="009A55DF" w:rsidRPr="00B146C8" w:rsidRDefault="009A55DF" w:rsidP="009A55DF">
      <w:pPr>
        <w:widowControl w:val="0"/>
        <w:ind w:right="-14"/>
        <w:jc w:val="both"/>
        <w:rPr>
          <w:rFonts w:eastAsia="Arial Unicode MS"/>
          <w:szCs w:val="24"/>
        </w:rPr>
      </w:pPr>
    </w:p>
    <w:p w14:paraId="63225BAF" w14:textId="77777777" w:rsidR="009A55DF" w:rsidRPr="00B146C8" w:rsidRDefault="009A55DF" w:rsidP="009A55DF">
      <w:pPr>
        <w:widowControl w:val="0"/>
        <w:ind w:right="-14"/>
        <w:jc w:val="both"/>
        <w:rPr>
          <w:rFonts w:eastAsia="Arial Unicode MS"/>
          <w:szCs w:val="24"/>
        </w:rPr>
      </w:pPr>
      <w:r w:rsidRPr="00B146C8">
        <w:rPr>
          <w:rFonts w:eastAsia="Arial Unicode MS"/>
          <w:szCs w:val="24"/>
        </w:rPr>
        <w:t xml:space="preserve">El Oferente autoriza a _________ </w:t>
      </w:r>
      <w:proofErr w:type="spellStart"/>
      <w:r w:rsidRPr="00B146C8">
        <w:rPr>
          <w:rFonts w:eastAsia="Arial Unicode MS"/>
          <w:szCs w:val="24"/>
        </w:rPr>
        <w:t>a</w:t>
      </w:r>
      <w:proofErr w:type="spellEnd"/>
      <w:r w:rsidRPr="00B146C8">
        <w:rPr>
          <w:rFonts w:eastAsia="Arial Unicode MS"/>
          <w:szCs w:val="24"/>
        </w:rPr>
        <w:t xml:space="preserve"> realizar la integración y acreditación de las Obligaciones Negociables adjudicadas a través de _________ (indicar razón social), en su carácter de banco custodio del Oferente, a través d</w:t>
      </w:r>
      <w:r>
        <w:rPr>
          <w:rFonts w:eastAsia="Arial Unicode MS"/>
          <w:szCs w:val="24"/>
        </w:rPr>
        <w:t xml:space="preserve">e </w:t>
      </w:r>
      <w:r w:rsidRPr="00B146C8">
        <w:rPr>
          <w:rFonts w:eastAsia="Arial Unicode MS"/>
          <w:szCs w:val="24"/>
        </w:rPr>
        <w:t>CLEAR y de acuerdo a sus procedimientos aplicables; y/o</w:t>
      </w:r>
    </w:p>
    <w:p w14:paraId="38242CE7" w14:textId="77777777" w:rsidR="009A55DF" w:rsidRPr="00B146C8" w:rsidRDefault="009A55DF" w:rsidP="009A55DF">
      <w:pPr>
        <w:widowControl w:val="0"/>
        <w:ind w:right="-14"/>
        <w:jc w:val="both"/>
        <w:rPr>
          <w:rFonts w:eastAsia="Arial Unicode MS"/>
          <w:szCs w:val="24"/>
        </w:rPr>
      </w:pPr>
    </w:p>
    <w:p w14:paraId="5EDB7C13" w14:textId="22DB49A0" w:rsidR="009A55DF" w:rsidRPr="00B146C8" w:rsidRDefault="009A55DF" w:rsidP="009A55DF">
      <w:pPr>
        <w:widowControl w:val="0"/>
        <w:ind w:right="-14"/>
        <w:jc w:val="both"/>
        <w:rPr>
          <w:rFonts w:eastAsia="Arial Unicode MS"/>
          <w:szCs w:val="24"/>
        </w:rPr>
      </w:pPr>
      <w:r w:rsidRPr="00B146C8">
        <w:rPr>
          <w:rFonts w:eastAsia="Arial Unicode MS"/>
          <w:szCs w:val="24"/>
        </w:rPr>
        <w:t>(___) (</w:t>
      </w:r>
      <w:proofErr w:type="spellStart"/>
      <w:r w:rsidRPr="00B146C8">
        <w:rPr>
          <w:rFonts w:eastAsia="Arial Unicode MS"/>
          <w:szCs w:val="24"/>
        </w:rPr>
        <w:t>ii</w:t>
      </w:r>
      <w:proofErr w:type="spellEnd"/>
      <w:r w:rsidRPr="00B146C8">
        <w:rPr>
          <w:rFonts w:eastAsia="Arial Unicode MS"/>
          <w:szCs w:val="24"/>
        </w:rPr>
        <w:t>) Liquidación a través de los Agentes Colocadores (marcar con una X, según corresponda):</w:t>
      </w:r>
    </w:p>
    <w:p w14:paraId="2533BCCC" w14:textId="77777777" w:rsidR="009A55DF" w:rsidRPr="00B146C8" w:rsidRDefault="009A55DF" w:rsidP="009A55DF">
      <w:pPr>
        <w:widowControl w:val="0"/>
        <w:ind w:right="-14"/>
        <w:jc w:val="both"/>
        <w:rPr>
          <w:rFonts w:eastAsia="Arial Unicode MS"/>
          <w:szCs w:val="24"/>
        </w:rPr>
      </w:pPr>
    </w:p>
    <w:p w14:paraId="4CDE940F" w14:textId="77777777" w:rsidR="009A55DF" w:rsidRPr="00B146C8" w:rsidRDefault="009A55DF" w:rsidP="009A55DF">
      <w:pPr>
        <w:widowControl w:val="0"/>
        <w:ind w:right="-14" w:firstLine="708"/>
        <w:jc w:val="both"/>
        <w:rPr>
          <w:rFonts w:eastAsia="Arial Unicode MS"/>
          <w:szCs w:val="24"/>
        </w:rPr>
      </w:pPr>
      <w:r w:rsidRPr="00B146C8">
        <w:rPr>
          <w:rFonts w:eastAsia="Arial Unicode MS"/>
          <w:szCs w:val="24"/>
        </w:rPr>
        <w:t xml:space="preserve">(___) Siendo titular de la cuenta monetaria en </w:t>
      </w:r>
      <w:r>
        <w:rPr>
          <w:rFonts w:eastAsia="Arial Unicode MS"/>
          <w:szCs w:val="24"/>
        </w:rPr>
        <w:t>Dólares Estadounidenses</w:t>
      </w:r>
      <w:r w:rsidRPr="00B146C8">
        <w:rPr>
          <w:rFonts w:eastAsia="Arial Unicode MS"/>
          <w:szCs w:val="24"/>
        </w:rPr>
        <w:t xml:space="preserve"> N° _________ (la “</w:t>
      </w:r>
      <w:r w:rsidRPr="007476E6">
        <w:rPr>
          <w:rFonts w:eastAsia="Arial Unicode MS"/>
          <w:szCs w:val="24"/>
          <w:u w:val="single"/>
        </w:rPr>
        <w:t xml:space="preserve">Cuenta Monetaria en </w:t>
      </w:r>
      <w:r>
        <w:rPr>
          <w:rFonts w:eastAsia="Arial Unicode MS"/>
          <w:szCs w:val="24"/>
          <w:u w:val="single"/>
        </w:rPr>
        <w:t>USD</w:t>
      </w:r>
      <w:r w:rsidRPr="00B146C8">
        <w:rPr>
          <w:rFonts w:eastAsia="Arial Unicode MS"/>
          <w:szCs w:val="24"/>
        </w:rPr>
        <w:t xml:space="preserve">”) abierta en el Agente Colocador, el Oferente: (i) autoriza en forma irrevocable al Agente Colocador a debitar de la Cuenta Monetaria en </w:t>
      </w:r>
      <w:r>
        <w:rPr>
          <w:rFonts w:eastAsia="Arial Unicode MS"/>
          <w:szCs w:val="24"/>
        </w:rPr>
        <w:t xml:space="preserve">Dólares Estadounidenses </w:t>
      </w:r>
      <w:r w:rsidRPr="00B146C8">
        <w:rPr>
          <w:rFonts w:eastAsia="Arial Unicode MS"/>
          <w:szCs w:val="24"/>
        </w:rPr>
        <w:t xml:space="preserve">en la Fecha de Emisión y Liquidación, el importe en </w:t>
      </w:r>
      <w:r>
        <w:rPr>
          <w:rFonts w:eastAsia="Arial Unicode MS"/>
          <w:szCs w:val="24"/>
        </w:rPr>
        <w:t xml:space="preserve">Dólares </w:t>
      </w:r>
      <w:proofErr w:type="spellStart"/>
      <w:r>
        <w:rPr>
          <w:rFonts w:eastAsia="Arial Unicode MS"/>
          <w:szCs w:val="24"/>
        </w:rPr>
        <w:t>Estadounindeses</w:t>
      </w:r>
      <w:proofErr w:type="spellEnd"/>
      <w:r>
        <w:rPr>
          <w:rFonts w:eastAsia="Arial Unicode MS"/>
          <w:szCs w:val="24"/>
        </w:rPr>
        <w:t xml:space="preserve"> </w:t>
      </w:r>
      <w:r w:rsidRPr="00B146C8">
        <w:rPr>
          <w:rFonts w:eastAsia="Arial Unicode MS"/>
          <w:szCs w:val="24"/>
        </w:rPr>
        <w:t>suficiente para cubrir el Monto a Integrar de las Obligaciones Negociables adjudicadas.</w:t>
      </w:r>
    </w:p>
    <w:p w14:paraId="11E2D4E6" w14:textId="77777777" w:rsidR="009A55DF" w:rsidRPr="00B146C8" w:rsidRDefault="009A55DF" w:rsidP="009A55DF">
      <w:pPr>
        <w:widowControl w:val="0"/>
        <w:ind w:right="-14"/>
        <w:jc w:val="both"/>
        <w:rPr>
          <w:rFonts w:eastAsia="Arial Unicode MS"/>
          <w:szCs w:val="24"/>
        </w:rPr>
      </w:pPr>
    </w:p>
    <w:p w14:paraId="460E400A" w14:textId="27E4B9B1" w:rsidR="009A55DF" w:rsidRPr="00B146C8" w:rsidRDefault="009A55DF" w:rsidP="009A55DF">
      <w:pPr>
        <w:widowControl w:val="0"/>
        <w:ind w:right="-14" w:firstLine="708"/>
        <w:jc w:val="both"/>
        <w:rPr>
          <w:rFonts w:eastAsia="Arial Unicode MS"/>
          <w:szCs w:val="24"/>
        </w:rPr>
      </w:pPr>
      <w:r w:rsidRPr="00B146C8">
        <w:rPr>
          <w:rFonts w:eastAsia="Arial Unicode MS"/>
          <w:szCs w:val="24"/>
        </w:rPr>
        <w:t xml:space="preserve">(___) El Oferente acreditará en la cuenta en </w:t>
      </w:r>
      <w:proofErr w:type="gramStart"/>
      <w:r>
        <w:rPr>
          <w:rFonts w:eastAsia="Arial Unicode MS"/>
          <w:szCs w:val="24"/>
        </w:rPr>
        <w:t>Dólares Estadounidenses</w:t>
      </w:r>
      <w:proofErr w:type="gramEnd"/>
      <w:r w:rsidRPr="00B146C8">
        <w:rPr>
          <w:rFonts w:eastAsia="Arial Unicode MS"/>
          <w:szCs w:val="24"/>
        </w:rPr>
        <w:t xml:space="preserve"> </w:t>
      </w:r>
      <w:proofErr w:type="spellStart"/>
      <w:r w:rsidRPr="00B146C8">
        <w:rPr>
          <w:rFonts w:eastAsia="Arial Unicode MS"/>
          <w:szCs w:val="24"/>
        </w:rPr>
        <w:t>N°</w:t>
      </w:r>
      <w:proofErr w:type="spellEnd"/>
      <w:r w:rsidRPr="00B146C8">
        <w:rPr>
          <w:rFonts w:eastAsia="Arial Unicode MS"/>
          <w:szCs w:val="24"/>
        </w:rPr>
        <w:t xml:space="preserve"> </w:t>
      </w:r>
      <w:r w:rsidR="00354688">
        <w:rPr>
          <w:rFonts w:eastAsia="Arial Unicode MS"/>
          <w:szCs w:val="24"/>
        </w:rPr>
        <w:t>80338</w:t>
      </w:r>
      <w:r w:rsidRPr="00B146C8">
        <w:rPr>
          <w:rFonts w:eastAsia="Arial Unicode MS"/>
          <w:szCs w:val="24"/>
        </w:rPr>
        <w:t xml:space="preserve"> del Agente </w:t>
      </w:r>
      <w:proofErr w:type="gramStart"/>
      <w:r w:rsidRPr="00B146C8">
        <w:rPr>
          <w:rFonts w:eastAsia="Arial Unicode MS"/>
          <w:szCs w:val="24"/>
        </w:rPr>
        <w:t>Colocador abierta</w:t>
      </w:r>
      <w:proofErr w:type="gramEnd"/>
      <w:r w:rsidRPr="00B146C8">
        <w:rPr>
          <w:rFonts w:eastAsia="Arial Unicode MS"/>
          <w:szCs w:val="24"/>
        </w:rPr>
        <w:t xml:space="preserve"> en </w:t>
      </w:r>
      <w:r w:rsidR="00354688">
        <w:rPr>
          <w:rFonts w:eastAsia="Arial Unicode MS"/>
          <w:szCs w:val="24"/>
        </w:rPr>
        <w:t>BCRA</w:t>
      </w:r>
      <w:r w:rsidRPr="00B146C8">
        <w:rPr>
          <w:rFonts w:eastAsia="Arial Unicode MS"/>
          <w:szCs w:val="24"/>
        </w:rPr>
        <w:t xml:space="preserve">, a más tardar en la Fecha de Emisión y Liquidación, el importe en </w:t>
      </w:r>
      <w:proofErr w:type="gramStart"/>
      <w:r>
        <w:rPr>
          <w:rFonts w:eastAsia="Arial Unicode MS"/>
          <w:szCs w:val="24"/>
        </w:rPr>
        <w:t>Dólares Estadounidenses</w:t>
      </w:r>
      <w:proofErr w:type="gramEnd"/>
      <w:r w:rsidRPr="00B146C8">
        <w:rPr>
          <w:rFonts w:eastAsia="Arial Unicode MS"/>
          <w:szCs w:val="24"/>
        </w:rPr>
        <w:t xml:space="preserve"> correspondiente al Monto a Integrar de las Obligaciones Negociables adjudicadas. La transferencia de los fondos se realizará desde la cuenta en </w:t>
      </w:r>
      <w:r>
        <w:rPr>
          <w:rFonts w:eastAsia="Arial Unicode MS"/>
          <w:szCs w:val="24"/>
        </w:rPr>
        <w:t>USD</w:t>
      </w:r>
      <w:r w:rsidRPr="00B146C8">
        <w:rPr>
          <w:rFonts w:eastAsia="Arial Unicode MS"/>
          <w:szCs w:val="24"/>
        </w:rPr>
        <w:t xml:space="preserve"> del Banco Central N° ______.</w:t>
      </w:r>
    </w:p>
    <w:p w14:paraId="2BBB9A39" w14:textId="77777777" w:rsidR="009A55DF" w:rsidRPr="00B146C8" w:rsidRDefault="009A55DF" w:rsidP="009A55DF">
      <w:pPr>
        <w:widowControl w:val="0"/>
        <w:ind w:right="-14"/>
        <w:jc w:val="both"/>
        <w:rPr>
          <w:rFonts w:eastAsia="Arial Unicode MS"/>
          <w:szCs w:val="24"/>
        </w:rPr>
      </w:pPr>
    </w:p>
    <w:p w14:paraId="57184756" w14:textId="77777777" w:rsidR="009A55DF" w:rsidRPr="00B146C8" w:rsidRDefault="009A55DF" w:rsidP="009A55DF">
      <w:pPr>
        <w:widowControl w:val="0"/>
        <w:ind w:right="-14"/>
        <w:jc w:val="both"/>
        <w:rPr>
          <w:rFonts w:eastAsia="Arial Unicode MS"/>
          <w:szCs w:val="24"/>
        </w:rPr>
      </w:pPr>
      <w:r w:rsidRPr="00B146C8">
        <w:rPr>
          <w:rFonts w:eastAsia="Arial Unicode MS"/>
          <w:szCs w:val="24"/>
        </w:rPr>
        <w:t>El Oferente solicita que, una vez efectuada la emisión de las Obligaciones Negociables, se acrediten las Obligaciones Negociables adjudicadas que correspondan a favor del Oferente en la cuenta comitente que el Oferente indica por medio de la presente (la “</w:t>
      </w:r>
      <w:r w:rsidRPr="007476E6">
        <w:rPr>
          <w:rFonts w:eastAsia="Arial Unicode MS"/>
          <w:szCs w:val="24"/>
          <w:u w:val="single"/>
        </w:rPr>
        <w:t>Cuenta Títulos</w:t>
      </w:r>
      <w:r w:rsidRPr="00B146C8">
        <w:rPr>
          <w:rFonts w:eastAsia="Arial Unicode MS"/>
          <w:szCs w:val="24"/>
        </w:rPr>
        <w:t>”). Todo lo arriba mencionado se denomina la “Transacción”.</w:t>
      </w:r>
    </w:p>
    <w:p w14:paraId="597584C8" w14:textId="77777777" w:rsidR="009A55DF" w:rsidRPr="00B146C8" w:rsidRDefault="009A55DF" w:rsidP="009A55DF">
      <w:pPr>
        <w:ind w:left="708"/>
        <w:jc w:val="both"/>
        <w:rPr>
          <w:rFonts w:eastAsia="Arial Unicode MS"/>
          <w:szCs w:val="24"/>
        </w:rPr>
      </w:pPr>
    </w:p>
    <w:p w14:paraId="0C73E4FF"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lastRenderedPageBreak/>
        <w:t>Adjudicación: Las adjudicaciones se efectuarán de acuerdo al Sistema “SIOPEL” del A</w:t>
      </w:r>
      <w:r>
        <w:rPr>
          <w:rFonts w:eastAsia="Arial Unicode MS"/>
          <w:szCs w:val="24"/>
        </w:rPr>
        <w:t>3</w:t>
      </w:r>
      <w:r w:rsidRPr="00B146C8">
        <w:rPr>
          <w:rFonts w:eastAsia="Arial Unicode MS"/>
          <w:szCs w:val="24"/>
        </w:rPr>
        <w:t xml:space="preserve"> conforme al mecanismo de adjudicación descripto en la sección “Plan de Distribución” del Suplemento, el cual el Oferente declara conocer y aceptar.</w:t>
      </w:r>
    </w:p>
    <w:p w14:paraId="5524B32C" w14:textId="77777777" w:rsidR="009A55DF" w:rsidRPr="00B146C8" w:rsidRDefault="009A55DF" w:rsidP="009A55DF">
      <w:pPr>
        <w:contextualSpacing/>
        <w:jc w:val="both"/>
        <w:rPr>
          <w:rFonts w:eastAsia="Arial Unicode MS"/>
          <w:szCs w:val="24"/>
        </w:rPr>
      </w:pPr>
    </w:p>
    <w:p w14:paraId="7BFA8316"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Declaraciones y Garantías del Oferente: El Oferente reconoce y manifiesta que:</w:t>
      </w:r>
    </w:p>
    <w:p w14:paraId="5483D69B" w14:textId="77777777" w:rsidR="009A55DF" w:rsidRPr="00B146C8" w:rsidRDefault="009A55DF" w:rsidP="009A55DF">
      <w:pPr>
        <w:jc w:val="both"/>
        <w:rPr>
          <w:rFonts w:eastAsia="Arial Unicode MS"/>
          <w:szCs w:val="24"/>
        </w:rPr>
      </w:pPr>
    </w:p>
    <w:p w14:paraId="60CCDCA3"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Todos los datos suministrados por el Oferente en la presente Orden de Compra tienen carácter de declaración jurada y son correctos y completos al día de la fecha, en tal sentido, el Oferente se compromete a notificar al Agente Colocador cualquier cambio/modificación que se produzca respecto de los datos y documentación aportados dentro de los 30 (treinta) días corridos de producidos.</w:t>
      </w:r>
    </w:p>
    <w:p w14:paraId="2E393B5F" w14:textId="77777777" w:rsidR="009A55DF" w:rsidRPr="00B146C8" w:rsidRDefault="009A55DF" w:rsidP="009A55DF">
      <w:pPr>
        <w:ind w:left="720"/>
        <w:contextualSpacing/>
        <w:jc w:val="both"/>
        <w:rPr>
          <w:rFonts w:eastAsia="Arial Unicode MS"/>
          <w:szCs w:val="24"/>
        </w:rPr>
      </w:pPr>
    </w:p>
    <w:p w14:paraId="64A78367"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7476E6">
        <w:rPr>
          <w:rFonts w:eastAsia="Arial Unicode MS"/>
          <w:szCs w:val="24"/>
          <w:u w:val="single"/>
        </w:rPr>
        <w:t>UIF</w:t>
      </w:r>
      <w:r w:rsidRPr="00B146C8">
        <w:rPr>
          <w:rFonts w:eastAsia="Arial Unicode MS"/>
          <w:szCs w:val="24"/>
        </w:rPr>
        <w:t>”), la CNV y/o el Banco Central de la República Argentina).</w:t>
      </w:r>
    </w:p>
    <w:p w14:paraId="0968E2BC" w14:textId="77777777" w:rsidR="009A55DF" w:rsidRPr="00B146C8" w:rsidRDefault="009A55DF" w:rsidP="009A55DF">
      <w:pPr>
        <w:ind w:left="720"/>
        <w:contextualSpacing/>
        <w:jc w:val="both"/>
        <w:rPr>
          <w:rFonts w:eastAsia="Arial Unicode MS"/>
          <w:szCs w:val="24"/>
        </w:rPr>
      </w:pPr>
    </w:p>
    <w:p w14:paraId="17CEF162"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 xml:space="preserve">Conoce y acepta los términos y condiciones de la colocación y de las Obligaciones Negociables descriptos en los Documentos de la Oferta. </w:t>
      </w:r>
    </w:p>
    <w:p w14:paraId="790F0115" w14:textId="77777777" w:rsidR="009A55DF" w:rsidRPr="00B146C8" w:rsidRDefault="009A55DF" w:rsidP="009A55DF">
      <w:pPr>
        <w:rPr>
          <w:rFonts w:eastAsia="Arial Unicode MS"/>
          <w:szCs w:val="24"/>
        </w:rPr>
      </w:pPr>
    </w:p>
    <w:p w14:paraId="4FA98394"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 y que la aceptación por parte del Agente Colocador de la presente no implica r</w:t>
      </w:r>
      <w:r>
        <w:rPr>
          <w:rFonts w:eastAsia="Arial Unicode MS"/>
          <w:szCs w:val="24"/>
        </w:rPr>
        <w:t>e</w:t>
      </w:r>
      <w:r w:rsidRPr="00B146C8">
        <w:rPr>
          <w:rFonts w:eastAsia="Arial Unicode MS"/>
          <w:szCs w:val="24"/>
        </w:rPr>
        <w:t>comendación ni sugerencia de su parte a realizar la misma.</w:t>
      </w:r>
    </w:p>
    <w:p w14:paraId="3529B5D5" w14:textId="77777777" w:rsidR="009A55DF" w:rsidRPr="00B146C8" w:rsidRDefault="009A55DF" w:rsidP="009A55DF">
      <w:pPr>
        <w:pStyle w:val="Prrafodelista"/>
        <w:rPr>
          <w:rFonts w:eastAsia="Arial Unicode MS"/>
          <w:szCs w:val="24"/>
        </w:rPr>
      </w:pPr>
    </w:p>
    <w:p w14:paraId="1C3189E4"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 xml:space="preserve">Acepta que la Emisora, con la colaboración del Agente Colocador, en base a la información ingresada al Sistema “SIOPEL”, determinará el monto total de las Obligaciones Negociables a ser emitido, junto con </w:t>
      </w:r>
      <w:r>
        <w:rPr>
          <w:rFonts w:eastAsia="Arial Unicode MS"/>
          <w:szCs w:val="24"/>
        </w:rPr>
        <w:t>la Tasa de Corte</w:t>
      </w:r>
      <w:r w:rsidRPr="00B146C8">
        <w:rPr>
          <w:rFonts w:eastAsia="Arial Unicode MS"/>
          <w:szCs w:val="24"/>
        </w:rPr>
        <w:t>, para todas las Órdenes de Compra aceptadas, conforme con lo establecido en la Sección “Plan de Distribución” del Suplemento, el cual el Oferente declara conocer y aceptar. El resultado final de la adjudicación será el que surja del Sistema “SIOPEL”.</w:t>
      </w:r>
    </w:p>
    <w:p w14:paraId="3383BDAE" w14:textId="77777777" w:rsidR="009A55DF" w:rsidRPr="00B146C8" w:rsidRDefault="009A55DF" w:rsidP="009A55DF">
      <w:pPr>
        <w:ind w:left="720"/>
        <w:contextualSpacing/>
        <w:jc w:val="both"/>
        <w:rPr>
          <w:rFonts w:eastAsia="Arial Unicode MS"/>
          <w:szCs w:val="24"/>
        </w:rPr>
      </w:pPr>
    </w:p>
    <w:p w14:paraId="60108B7C"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orden de compra ocasione a la Compañía y/o al Agente Colocador.</w:t>
      </w:r>
    </w:p>
    <w:p w14:paraId="75C3F4A0" w14:textId="77777777" w:rsidR="009A55DF" w:rsidRPr="00B146C8" w:rsidRDefault="009A55DF" w:rsidP="009A55DF">
      <w:pPr>
        <w:jc w:val="both"/>
        <w:rPr>
          <w:rFonts w:eastAsia="Arial Unicode MS"/>
          <w:szCs w:val="24"/>
        </w:rPr>
      </w:pPr>
    </w:p>
    <w:p w14:paraId="798CA37F"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el Período de Difusión podrá ser modificado, suspendido o prorrogado con anterioridad al vencimiento del plazo original, mediante notificación cursada por los mismos medios por los cuales se cursó el Aviso de </w:t>
      </w:r>
      <w:r w:rsidRPr="00B146C8">
        <w:rPr>
          <w:rFonts w:eastAsia="Arial Unicode MS"/>
          <w:szCs w:val="24"/>
        </w:rPr>
        <w:lastRenderedPageBreak/>
        <w:t xml:space="preserve">Suscripción. La modificación, suspensión y/o prórroga del Período de la Difusión y/o de la adjudicación de las Obligaciones Negociables no someterá a la Compañía y/o a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que el Período de Licitación Pública sea suspendido o prorrogado, los inversores que remitieron Órdenes de Compra durante dicho período podrán, a su criterio y sin ninguna penalidad, retirar dichas Órdenes de Compra en cualquier momento antes de la finalización del nuevo Período de Difusión. </w:t>
      </w:r>
    </w:p>
    <w:p w14:paraId="23692544" w14:textId="77777777" w:rsidR="009A55DF" w:rsidRPr="00B146C8" w:rsidRDefault="009A55DF" w:rsidP="009A55DF">
      <w:pPr>
        <w:rPr>
          <w:rFonts w:eastAsia="Arial Unicode MS"/>
          <w:szCs w:val="24"/>
        </w:rPr>
      </w:pPr>
    </w:p>
    <w:p w14:paraId="13C76B5C"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el Agente Colocador, como condición previa a cursar la Orden de Compra, podrá solicitarle la constitución de garantías suficientes que aseguren la integración de la misma en caso de resultar adjudicada (incluyendo sin limitación y cualquiera sea el valor nominal de la misma, la posibilidad que tiene el Agente Colocador de exigir la acreditación de disponibilidad de fondos suficientes para integrar las mismas). </w:t>
      </w:r>
    </w:p>
    <w:p w14:paraId="646E711A" w14:textId="77777777" w:rsidR="009A55DF" w:rsidRPr="00B146C8" w:rsidRDefault="009A55DF" w:rsidP="009A55DF">
      <w:pPr>
        <w:jc w:val="both"/>
        <w:rPr>
          <w:rFonts w:eastAsia="Arial Unicode MS"/>
          <w:szCs w:val="24"/>
        </w:rPr>
      </w:pPr>
      <w:r w:rsidRPr="00B146C8">
        <w:rPr>
          <w:rFonts w:eastAsia="Arial Unicode MS"/>
          <w:szCs w:val="24"/>
        </w:rPr>
        <w:t xml:space="preserve"> </w:t>
      </w:r>
    </w:p>
    <w:p w14:paraId="7BF5D3A0"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el Agente Colocador podrá rechazar esta Orden de Compra en caso que el Oferente no aporte la totalidad de la información o documentación solicitada por el Agente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20C49185" w14:textId="77777777" w:rsidR="009A55DF" w:rsidRPr="00B146C8" w:rsidRDefault="009A55DF" w:rsidP="009A55DF">
      <w:pPr>
        <w:pStyle w:val="Prrafodelista"/>
        <w:rPr>
          <w:rFonts w:eastAsia="Arial Unicode MS"/>
          <w:szCs w:val="24"/>
        </w:rPr>
      </w:pPr>
    </w:p>
    <w:p w14:paraId="300F607A"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ni la Emisora ni el Agente Colocador garantizan la existencia de mercado secundario para la negociación de las Obligaciones Negociables.</w:t>
      </w:r>
    </w:p>
    <w:p w14:paraId="58F4F4E5" w14:textId="77777777" w:rsidR="009A55DF" w:rsidRPr="00B146C8" w:rsidRDefault="009A55DF" w:rsidP="009A55DF">
      <w:pPr>
        <w:pStyle w:val="Prrafodelista"/>
        <w:rPr>
          <w:rFonts w:eastAsia="Arial Unicode MS"/>
          <w:szCs w:val="24"/>
        </w:rPr>
      </w:pPr>
    </w:p>
    <w:p w14:paraId="4863E775"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sujeto a lo dispuesto en los Documentos de la Oferta, ni el Agente Colocador, ni la Emisora serán responsables por los problemas, fallas, pérdidas de enlace, errores en la aplicación ni caídas del software al utilizar el Sistema SIOPEL de A</w:t>
      </w:r>
      <w:r>
        <w:rPr>
          <w:rFonts w:eastAsia="Arial Unicode MS"/>
          <w:szCs w:val="24"/>
        </w:rPr>
        <w:t>3</w:t>
      </w:r>
      <w:r w:rsidRPr="00B146C8">
        <w:rPr>
          <w:rFonts w:eastAsia="Arial Unicode MS"/>
          <w:szCs w:val="24"/>
        </w:rPr>
        <w:t>.</w:t>
      </w:r>
    </w:p>
    <w:p w14:paraId="3BB34D6B" w14:textId="77777777" w:rsidR="009A55DF" w:rsidRPr="00B146C8" w:rsidRDefault="009A55DF" w:rsidP="009A55DF">
      <w:pPr>
        <w:ind w:left="720"/>
        <w:contextualSpacing/>
        <w:jc w:val="both"/>
        <w:rPr>
          <w:rFonts w:eastAsia="Arial Unicode MS"/>
          <w:szCs w:val="24"/>
        </w:rPr>
      </w:pPr>
    </w:p>
    <w:p w14:paraId="68ADDA82"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la oferta de las Obligaciones Negociables será realizada conforme los términos y condiciones de los Documentos de la Oferta y que será realizada mediante una oferta que califique como oferta pública en Argentina conforme con los términos de la Ley de Mercado de Capitales Nº 26.831 (modificatorias y reglamentarias) (la “</w:t>
      </w:r>
      <w:r w:rsidRPr="007476E6">
        <w:rPr>
          <w:rFonts w:eastAsia="Arial Unicode MS"/>
          <w:szCs w:val="24"/>
          <w:u w:val="single"/>
        </w:rPr>
        <w:t>Ley de Mercado de Capitales</w:t>
      </w:r>
      <w:r w:rsidRPr="00B146C8">
        <w:rPr>
          <w:rFonts w:eastAsia="Arial Unicode MS"/>
          <w:szCs w:val="24"/>
        </w:rPr>
        <w:t>”), las Normas de la Comisión Nacional de Valores (T.O. 2013 y mod.) (las “</w:t>
      </w:r>
      <w:r w:rsidRPr="007476E6">
        <w:rPr>
          <w:rFonts w:eastAsia="Arial Unicode MS"/>
          <w:szCs w:val="24"/>
          <w:u w:val="single"/>
        </w:rPr>
        <w:t>Normas de la CNV</w:t>
      </w:r>
      <w:r w:rsidRPr="00B146C8">
        <w:rPr>
          <w:rFonts w:eastAsia="Arial Unicode MS"/>
          <w:szCs w:val="24"/>
        </w:rPr>
        <w:t>”) y demás normativa aplicable.</w:t>
      </w:r>
    </w:p>
    <w:p w14:paraId="70A4A8DB" w14:textId="77777777" w:rsidR="009A55DF" w:rsidRPr="00B146C8" w:rsidRDefault="009A55DF" w:rsidP="009A55DF">
      <w:pPr>
        <w:ind w:left="720"/>
        <w:contextualSpacing/>
        <w:jc w:val="both"/>
        <w:rPr>
          <w:rFonts w:eastAsia="Arial Unicode MS"/>
          <w:szCs w:val="24"/>
        </w:rPr>
      </w:pPr>
    </w:p>
    <w:p w14:paraId="77EECE85"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 xml:space="preserve">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w:t>
      </w:r>
      <w:r w:rsidRPr="00B146C8">
        <w:rPr>
          <w:rFonts w:eastAsia="Arial Unicode MS"/>
          <w:szCs w:val="24"/>
        </w:rPr>
        <w:lastRenderedPageBreak/>
        <w:t>cuenta y tomado todos los recaudos que razonablemente ha estimado necesarios antes de realizar la misma, sin haber recibido ningún tipo de asesoramiento legal, comercial, financiero, impositivo, cambiario y/o de otro tipo por parte de la Emisora, del Agente Colocador y/o de cualquiera de sus sociedades controlantes, controladas, vinculadas o sujetas al control común (y/o de cualquiera de sus empleados, agentes, directores y/o gerentes), ni tampoco información o declaraciones sobre las Obligaciones Negociables y/o la Emisora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 la Emisora, del Agente Colocador y/o de cualquiera de sus sociedades controlantes, controladas, vinculadas o sujetas al control común (y/o de cualquiera de sus empleados, agentes, directores y/o gerentes).</w:t>
      </w:r>
    </w:p>
    <w:p w14:paraId="1F75B2FD" w14:textId="77777777" w:rsidR="009A55DF" w:rsidRPr="00B146C8" w:rsidRDefault="009A55DF" w:rsidP="009A55DF">
      <w:pPr>
        <w:ind w:left="720"/>
        <w:contextualSpacing/>
        <w:jc w:val="both"/>
        <w:rPr>
          <w:rFonts w:eastAsia="Arial Unicode MS"/>
          <w:szCs w:val="24"/>
        </w:rPr>
      </w:pPr>
    </w:p>
    <w:p w14:paraId="01605254"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la Emisora podrá dejar sin efecto la emisión y colocación de las Obligaciones Negociables, en cualquier momento anterior al fin del Período de Licitación Pública, en caso de que hayan sucedido cambios en la normativa y/o de cualquier índole que tornen más gravosa la emisión de las Obligaciones Negociables para la Emisora, basándose en estándares de mercado habituales y razonables para operaciones de similares características en el marco de las disposiciones pertinentes establecidas por la Ley de Mercado de Capitales y las Normas de la CNV y de la Administración Federal de Ingresos Públicos (</w:t>
      </w:r>
      <w:r>
        <w:rPr>
          <w:rFonts w:eastAsia="Arial Unicode MS"/>
          <w:szCs w:val="24"/>
        </w:rPr>
        <w:t>“</w:t>
      </w:r>
      <w:r w:rsidRPr="007476E6">
        <w:rPr>
          <w:rFonts w:eastAsia="Arial Unicode MS"/>
          <w:szCs w:val="24"/>
          <w:u w:val="single"/>
        </w:rPr>
        <w:t>AFIP</w:t>
      </w:r>
      <w:r>
        <w:rPr>
          <w:rFonts w:eastAsia="Arial Unicode MS"/>
          <w:szCs w:val="24"/>
        </w:rPr>
        <w:t>”</w:t>
      </w:r>
      <w:r w:rsidRPr="00B146C8">
        <w:rPr>
          <w:rFonts w:eastAsia="Arial Unicode MS"/>
          <w:szCs w:val="24"/>
        </w:rPr>
        <w:t>), quedando sin efecto alguno la totalidad de las Órdenes de Compra recibidas. Esta circunstancia no generará responsabilidad alguna para la Emisora y/o los Agentes Colocadores, ni tampoco otorgará a quienes hubieren presentado ofertas derecho alguno de compensación o indemnización.</w:t>
      </w:r>
    </w:p>
    <w:p w14:paraId="67431FC1" w14:textId="77777777" w:rsidR="009A55DF" w:rsidRPr="00B146C8" w:rsidRDefault="009A55DF" w:rsidP="009A55DF">
      <w:pPr>
        <w:pStyle w:val="Prrafodelista"/>
        <w:rPr>
          <w:rFonts w:eastAsia="Arial Unicode MS"/>
          <w:szCs w:val="24"/>
        </w:rPr>
      </w:pPr>
    </w:p>
    <w:p w14:paraId="152614A5" w14:textId="77777777" w:rsidR="009A55DF"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las Obligaciones Negociables serán colocadas y adjudicadas aplicando el procedimiento conocido en la República Argentina como licitación pública, la cual será de será de modalidad “abierta” conforme lo establece el </w:t>
      </w:r>
      <w:r>
        <w:rPr>
          <w:rFonts w:eastAsia="Arial Unicode MS"/>
          <w:szCs w:val="24"/>
        </w:rPr>
        <w:t>a</w:t>
      </w:r>
      <w:r w:rsidRPr="00B146C8">
        <w:rPr>
          <w:rFonts w:eastAsia="Arial Unicode MS"/>
          <w:szCs w:val="24"/>
        </w:rPr>
        <w:t>rtículo 8, inciso d), Sección II, Capítulo IV del Título VI de las Normas de la CNV.</w:t>
      </w:r>
    </w:p>
    <w:p w14:paraId="70F2C199" w14:textId="77777777" w:rsidR="009A55DF" w:rsidRDefault="009A55DF" w:rsidP="009A55DF">
      <w:pPr>
        <w:pStyle w:val="Prrafodelista"/>
        <w:rPr>
          <w:rFonts w:eastAsia="Arial Unicode MS"/>
          <w:szCs w:val="24"/>
        </w:rPr>
      </w:pPr>
    </w:p>
    <w:p w14:paraId="2BFA0B9C" w14:textId="77777777" w:rsidR="009A55DF" w:rsidRPr="00B0322B" w:rsidRDefault="009A55DF" w:rsidP="009A55DF">
      <w:pPr>
        <w:numPr>
          <w:ilvl w:val="0"/>
          <w:numId w:val="2"/>
        </w:numPr>
        <w:contextualSpacing/>
        <w:jc w:val="both"/>
        <w:rPr>
          <w:rFonts w:eastAsia="Arial Unicode MS"/>
          <w:szCs w:val="24"/>
        </w:rPr>
      </w:pPr>
      <w:r w:rsidRPr="00B0322B">
        <w:rPr>
          <w:rFonts w:eastAsia="Arial Unicode MS"/>
          <w:szCs w:val="24"/>
        </w:rPr>
        <w:t xml:space="preserve">Declara entender que las Obligaciones Negociables están denominadas en Dólares Estadounidenses y que los pagos de las sumas de capital, servicios de interés y demás sumas que correspondan bajo las Obligaciones Negociables serán realizados en Dólares Estadounidenses en el país, por lo tanto, asume la obligación de integrar en Dólares Estadounidenses el precio de suscripción de las Obligaciones Negociables 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“DNU 70/23”). </w:t>
      </w:r>
    </w:p>
    <w:p w14:paraId="329C316B" w14:textId="77777777" w:rsidR="009A55DF" w:rsidRPr="00B0322B" w:rsidRDefault="009A55DF" w:rsidP="009A55DF">
      <w:pPr>
        <w:ind w:left="720"/>
        <w:contextualSpacing/>
        <w:jc w:val="both"/>
        <w:rPr>
          <w:rFonts w:eastAsia="Arial Unicode MS"/>
          <w:szCs w:val="24"/>
        </w:rPr>
      </w:pPr>
    </w:p>
    <w:p w14:paraId="2D20B63B" w14:textId="77777777" w:rsidR="009A55DF" w:rsidRPr="00B0322B" w:rsidRDefault="009A55DF" w:rsidP="009A55DF">
      <w:pPr>
        <w:ind w:left="720"/>
        <w:contextualSpacing/>
        <w:jc w:val="both"/>
        <w:rPr>
          <w:rFonts w:eastAsia="Arial Unicode MS"/>
          <w:szCs w:val="24"/>
        </w:rPr>
      </w:pPr>
      <w:r w:rsidRPr="00B0322B">
        <w:rPr>
          <w:rFonts w:eastAsia="Arial Unicode MS"/>
          <w:szCs w:val="24"/>
        </w:rPr>
        <w:t xml:space="preserve">En caso de que recobre vigencia el artículo 765 del CCCN conforme la redacción previa al dictado del DNU 70/23, la Emisora renuncia a liberarse de sus obligaciones de pago dando el equivalente en moneda de curso legal, no teniendo </w:t>
      </w:r>
      <w:r w:rsidRPr="00B0322B">
        <w:rPr>
          <w:rFonts w:eastAsia="Arial Unicode MS"/>
          <w:szCs w:val="24"/>
        </w:rPr>
        <w:lastRenderedPageBreak/>
        <w:t>efecto cancelatorio ningún pago realizado en cualquier otra moneda que no fuera Dólares Estadounidenses.</w:t>
      </w:r>
    </w:p>
    <w:p w14:paraId="5AFBBF89" w14:textId="77777777" w:rsidR="009A55DF" w:rsidRPr="00B0322B" w:rsidRDefault="009A55DF" w:rsidP="009A55DF">
      <w:pPr>
        <w:ind w:left="720"/>
        <w:contextualSpacing/>
        <w:jc w:val="both"/>
        <w:rPr>
          <w:rFonts w:eastAsia="Arial Unicode MS"/>
          <w:szCs w:val="24"/>
        </w:rPr>
      </w:pPr>
    </w:p>
    <w:p w14:paraId="06EFDD44" w14:textId="77777777" w:rsidR="009A55DF" w:rsidRPr="00B0322B" w:rsidRDefault="009A55DF" w:rsidP="009A55DF">
      <w:pPr>
        <w:numPr>
          <w:ilvl w:val="0"/>
          <w:numId w:val="2"/>
        </w:numPr>
        <w:contextualSpacing/>
        <w:jc w:val="both"/>
        <w:rPr>
          <w:rFonts w:eastAsia="Arial Unicode MS"/>
          <w:szCs w:val="24"/>
        </w:rPr>
      </w:pPr>
      <w:r w:rsidRPr="00B0322B">
        <w:rPr>
          <w:rFonts w:eastAsia="Arial Unicode MS"/>
          <w:szCs w:val="24"/>
        </w:rPr>
        <w:t>Asimismo, el Oferente entiende que ni la Emisora ni los Colocadores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 El Oferente entiende que si bien las Obligaciones Negociables serán pagaderas en Dólares Estadounidenses en Argentina, si en cualquier fecha de pago de las Obligaciones Negociables, la Emisora no tuviera acceso a Dólares Estadounidenses como resultado de una restricción o prohibición legal impuesta en la Argentina, la Emisora procurará cumplir con su obligación mediante los procedimientos dispuestos en la Sección “</w:t>
      </w:r>
      <w:r>
        <w:rPr>
          <w:rFonts w:eastAsia="Arial Unicode MS"/>
          <w:szCs w:val="24"/>
        </w:rPr>
        <w:t xml:space="preserve">Términos y Condiciones de las Obligaciones Negociables – Términos y Condiciones de las Obligaciones Negociables Clase 5 – Moneda de Denominación, Suscripción, </w:t>
      </w:r>
      <w:proofErr w:type="spellStart"/>
      <w:r>
        <w:rPr>
          <w:rFonts w:eastAsia="Arial Unicode MS"/>
          <w:szCs w:val="24"/>
        </w:rPr>
        <w:t>Intergación</w:t>
      </w:r>
      <w:proofErr w:type="spellEnd"/>
      <w:r>
        <w:rPr>
          <w:rFonts w:eastAsia="Arial Unicode MS"/>
          <w:szCs w:val="24"/>
        </w:rPr>
        <w:t xml:space="preserve"> y Pago de las Obligaciones Negociables</w:t>
      </w:r>
      <w:r w:rsidRPr="00B0322B">
        <w:rPr>
          <w:rFonts w:eastAsia="Arial Unicode MS"/>
          <w:szCs w:val="24"/>
        </w:rPr>
        <w:t>” del Suplemento de Prospecto.</w:t>
      </w:r>
    </w:p>
    <w:p w14:paraId="3B081BCC" w14:textId="77777777" w:rsidR="009A55DF" w:rsidRPr="00B146C8" w:rsidRDefault="009A55DF" w:rsidP="009A55DF">
      <w:pPr>
        <w:ind w:left="720"/>
        <w:contextualSpacing/>
        <w:jc w:val="both"/>
        <w:rPr>
          <w:rFonts w:eastAsia="Arial Unicode MS"/>
          <w:szCs w:val="24"/>
        </w:rPr>
      </w:pPr>
    </w:p>
    <w:p w14:paraId="411F2D63" w14:textId="77777777" w:rsidR="009A55DF" w:rsidRPr="00B146C8" w:rsidRDefault="009A55DF" w:rsidP="009A55DF">
      <w:pPr>
        <w:contextualSpacing/>
        <w:jc w:val="both"/>
        <w:rPr>
          <w:rFonts w:eastAsia="Arial Unicode MS"/>
          <w:szCs w:val="24"/>
        </w:rPr>
      </w:pPr>
    </w:p>
    <w:p w14:paraId="641D055B" w14:textId="77777777" w:rsidR="009A55DF" w:rsidRPr="00B146C8" w:rsidRDefault="009A55DF" w:rsidP="009A55DF">
      <w:pPr>
        <w:contextualSpacing/>
        <w:jc w:val="both"/>
        <w:rPr>
          <w:rFonts w:eastAsia="Arial Unicode MS"/>
          <w:szCs w:val="24"/>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78"/>
      </w:tblGrid>
      <w:tr w:rsidR="009A55DF" w:rsidRPr="00B146C8" w14:paraId="4BB2EE4C" w14:textId="77777777" w:rsidTr="00727FD0">
        <w:trPr>
          <w:trHeight w:val="384"/>
          <w:jc w:val="center"/>
        </w:trPr>
        <w:tc>
          <w:tcPr>
            <w:tcW w:w="2547" w:type="dxa"/>
            <w:shd w:val="clear" w:color="auto" w:fill="auto"/>
          </w:tcPr>
          <w:p w14:paraId="48635E75" w14:textId="77777777" w:rsidR="009A55DF" w:rsidRPr="00B146C8" w:rsidRDefault="009A55DF" w:rsidP="00727FD0">
            <w:pPr>
              <w:ind w:right="-271"/>
              <w:rPr>
                <w:rFonts w:eastAsia="Arial Unicode MS"/>
                <w:b/>
                <w:bCs/>
                <w:szCs w:val="24"/>
              </w:rPr>
            </w:pPr>
            <w:r w:rsidRPr="00B146C8">
              <w:rPr>
                <w:rFonts w:eastAsia="Arial Unicode MS"/>
                <w:b/>
                <w:bCs/>
                <w:szCs w:val="24"/>
              </w:rPr>
              <w:t>Período de Difusión:</w:t>
            </w:r>
          </w:p>
        </w:tc>
        <w:tc>
          <w:tcPr>
            <w:tcW w:w="6778" w:type="dxa"/>
            <w:shd w:val="clear" w:color="auto" w:fill="auto"/>
          </w:tcPr>
          <w:p w14:paraId="272B85A6" w14:textId="77777777" w:rsidR="009A55DF" w:rsidRPr="00B146C8" w:rsidRDefault="009A55DF" w:rsidP="00727FD0">
            <w:pPr>
              <w:ind w:right="175"/>
              <w:jc w:val="both"/>
              <w:rPr>
                <w:rFonts w:eastAsia="Arial Unicode MS"/>
                <w:szCs w:val="24"/>
              </w:rPr>
            </w:pPr>
            <w:r w:rsidRPr="00B146C8">
              <w:rPr>
                <w:rFonts w:eastAsia="Arial Unicode MS"/>
                <w:szCs w:val="24"/>
              </w:rPr>
              <w:t xml:space="preserve">Comenzará el </w:t>
            </w:r>
            <w:r>
              <w:rPr>
                <w:rFonts w:eastAsia="Arial Unicode MS"/>
                <w:szCs w:val="24"/>
              </w:rPr>
              <w:t>6</w:t>
            </w:r>
            <w:r w:rsidRPr="00B146C8">
              <w:rPr>
                <w:rFonts w:eastAsia="Arial Unicode MS"/>
                <w:szCs w:val="24"/>
              </w:rPr>
              <w:t xml:space="preserve"> de junio de 202</w:t>
            </w:r>
            <w:r>
              <w:rPr>
                <w:rFonts w:eastAsia="Arial Unicode MS"/>
                <w:szCs w:val="24"/>
              </w:rPr>
              <w:t>5</w:t>
            </w:r>
            <w:r w:rsidRPr="00B146C8">
              <w:rPr>
                <w:rFonts w:eastAsia="Arial Unicode MS"/>
                <w:szCs w:val="24"/>
              </w:rPr>
              <w:t xml:space="preserve"> y finalizará </w:t>
            </w:r>
            <w:r>
              <w:rPr>
                <w:rFonts w:eastAsia="Arial Unicode MS"/>
                <w:szCs w:val="24"/>
              </w:rPr>
              <w:t>el</w:t>
            </w:r>
            <w:r w:rsidRPr="00B146C8">
              <w:rPr>
                <w:rFonts w:eastAsia="Arial Unicode MS"/>
                <w:szCs w:val="24"/>
              </w:rPr>
              <w:t xml:space="preserve"> </w:t>
            </w:r>
            <w:r>
              <w:rPr>
                <w:rFonts w:eastAsia="Arial Unicode MS"/>
                <w:szCs w:val="24"/>
              </w:rPr>
              <w:t>10</w:t>
            </w:r>
            <w:r w:rsidRPr="00B146C8">
              <w:rPr>
                <w:rFonts w:eastAsia="Arial Unicode MS"/>
                <w:szCs w:val="24"/>
              </w:rPr>
              <w:t xml:space="preserve"> de junio de 202</w:t>
            </w:r>
            <w:r>
              <w:rPr>
                <w:rFonts w:eastAsia="Arial Unicode MS"/>
                <w:szCs w:val="24"/>
              </w:rPr>
              <w:t>5</w:t>
            </w:r>
            <w:r w:rsidRPr="00B146C8">
              <w:rPr>
                <w:rFonts w:eastAsia="Arial Unicode MS"/>
                <w:szCs w:val="24"/>
              </w:rPr>
              <w:t>.</w:t>
            </w:r>
            <w:r w:rsidRPr="00B146C8" w:rsidDel="002F3F14">
              <w:rPr>
                <w:rFonts w:eastAsia="Arial Unicode MS"/>
                <w:szCs w:val="24"/>
              </w:rPr>
              <w:t xml:space="preserve"> </w:t>
            </w:r>
          </w:p>
        </w:tc>
      </w:tr>
      <w:tr w:rsidR="009A55DF" w:rsidRPr="00B146C8" w14:paraId="271BBD42" w14:textId="77777777" w:rsidTr="00727FD0">
        <w:trPr>
          <w:trHeight w:val="196"/>
          <w:jc w:val="center"/>
        </w:trPr>
        <w:tc>
          <w:tcPr>
            <w:tcW w:w="2547" w:type="dxa"/>
            <w:shd w:val="clear" w:color="auto" w:fill="auto"/>
          </w:tcPr>
          <w:p w14:paraId="2A6CADE8" w14:textId="77777777" w:rsidR="009A55DF" w:rsidRPr="00B146C8" w:rsidRDefault="009A55DF" w:rsidP="00727FD0">
            <w:pPr>
              <w:ind w:right="-271"/>
              <w:rPr>
                <w:rFonts w:eastAsia="Arial Unicode MS"/>
                <w:b/>
                <w:bCs/>
                <w:szCs w:val="24"/>
              </w:rPr>
            </w:pPr>
            <w:r w:rsidRPr="00B146C8">
              <w:rPr>
                <w:rFonts w:eastAsia="Arial Unicode MS"/>
                <w:b/>
                <w:bCs/>
                <w:szCs w:val="24"/>
              </w:rPr>
              <w:t>Período de Licitación Pública:</w:t>
            </w:r>
          </w:p>
        </w:tc>
        <w:tc>
          <w:tcPr>
            <w:tcW w:w="6778" w:type="dxa"/>
            <w:shd w:val="clear" w:color="auto" w:fill="auto"/>
          </w:tcPr>
          <w:p w14:paraId="26585E05" w14:textId="77777777" w:rsidR="009A55DF" w:rsidRPr="00B146C8" w:rsidRDefault="009A55DF" w:rsidP="00727FD0">
            <w:pPr>
              <w:ind w:right="175"/>
              <w:jc w:val="both"/>
              <w:rPr>
                <w:rFonts w:eastAsia="Arial Unicode MS"/>
                <w:szCs w:val="24"/>
              </w:rPr>
            </w:pPr>
            <w:r w:rsidRPr="00B146C8">
              <w:rPr>
                <w:rFonts w:eastAsia="Arial Unicode MS"/>
                <w:szCs w:val="24"/>
              </w:rPr>
              <w:t xml:space="preserve">Tendrá lugar entre las 10:00 horas y las 16:00 horas del </w:t>
            </w:r>
            <w:r>
              <w:rPr>
                <w:rFonts w:eastAsia="Arial Unicode MS"/>
                <w:szCs w:val="24"/>
              </w:rPr>
              <w:t xml:space="preserve">11 </w:t>
            </w:r>
            <w:r w:rsidRPr="00B146C8">
              <w:rPr>
                <w:rFonts w:eastAsia="Arial Unicode MS"/>
                <w:szCs w:val="24"/>
              </w:rPr>
              <w:t>de junio de 202</w:t>
            </w:r>
            <w:r>
              <w:rPr>
                <w:rFonts w:eastAsia="Arial Unicode MS"/>
                <w:szCs w:val="24"/>
              </w:rPr>
              <w:t>5.</w:t>
            </w:r>
          </w:p>
        </w:tc>
      </w:tr>
      <w:tr w:rsidR="009A55DF" w:rsidRPr="00B146C8" w14:paraId="35613378" w14:textId="77777777" w:rsidTr="00727FD0">
        <w:trPr>
          <w:trHeight w:val="186"/>
          <w:jc w:val="center"/>
        </w:trPr>
        <w:tc>
          <w:tcPr>
            <w:tcW w:w="2547" w:type="dxa"/>
            <w:shd w:val="clear" w:color="auto" w:fill="auto"/>
          </w:tcPr>
          <w:p w14:paraId="6E3865D7" w14:textId="77777777" w:rsidR="009A55DF" w:rsidRPr="00B146C8" w:rsidRDefault="009A55DF" w:rsidP="00727FD0">
            <w:pPr>
              <w:ind w:right="-271"/>
              <w:rPr>
                <w:rFonts w:eastAsia="Arial Unicode MS"/>
                <w:b/>
                <w:bCs/>
                <w:szCs w:val="24"/>
              </w:rPr>
            </w:pPr>
            <w:r w:rsidRPr="00B146C8">
              <w:rPr>
                <w:rFonts w:eastAsia="Arial Unicode MS"/>
                <w:b/>
                <w:bCs/>
                <w:szCs w:val="24"/>
              </w:rPr>
              <w:t>Fecha de Emisión y Liquidación:</w:t>
            </w:r>
          </w:p>
        </w:tc>
        <w:tc>
          <w:tcPr>
            <w:tcW w:w="6778" w:type="dxa"/>
            <w:shd w:val="clear" w:color="auto" w:fill="auto"/>
          </w:tcPr>
          <w:p w14:paraId="04A7D348" w14:textId="77777777" w:rsidR="009A55DF" w:rsidRPr="00B146C8" w:rsidRDefault="009A55DF" w:rsidP="00727FD0">
            <w:pPr>
              <w:ind w:right="175"/>
              <w:jc w:val="both"/>
              <w:rPr>
                <w:rFonts w:eastAsia="Arial Unicode MS"/>
                <w:szCs w:val="24"/>
              </w:rPr>
            </w:pPr>
            <w:r w:rsidRPr="00B146C8">
              <w:rPr>
                <w:rFonts w:eastAsia="Arial Unicode MS"/>
                <w:szCs w:val="24"/>
              </w:rPr>
              <w:t xml:space="preserve">Será el </w:t>
            </w:r>
            <w:r>
              <w:rPr>
                <w:rFonts w:eastAsia="Arial Unicode MS"/>
                <w:szCs w:val="24"/>
              </w:rPr>
              <w:t>12</w:t>
            </w:r>
            <w:r w:rsidRPr="00B146C8">
              <w:rPr>
                <w:rFonts w:eastAsia="Arial Unicode MS"/>
                <w:szCs w:val="24"/>
              </w:rPr>
              <w:t xml:space="preserve"> de junio de 2024.</w:t>
            </w:r>
          </w:p>
        </w:tc>
      </w:tr>
    </w:tbl>
    <w:p w14:paraId="6D0052EA" w14:textId="77777777" w:rsidR="009A55DF" w:rsidRPr="00B146C8" w:rsidRDefault="009A55DF" w:rsidP="009A55DF">
      <w:pPr>
        <w:contextualSpacing/>
        <w:jc w:val="both"/>
        <w:rPr>
          <w:rFonts w:eastAsia="Arial Unicode MS"/>
          <w:szCs w:val="24"/>
        </w:rPr>
      </w:pPr>
    </w:p>
    <w:p w14:paraId="4079D06C" w14:textId="77777777" w:rsidR="009A55DF" w:rsidRDefault="009A55DF" w:rsidP="009A55DF">
      <w:pPr>
        <w:numPr>
          <w:ilvl w:val="0"/>
          <w:numId w:val="1"/>
        </w:numPr>
        <w:ind w:left="0" w:firstLine="0"/>
        <w:contextualSpacing/>
        <w:jc w:val="both"/>
        <w:rPr>
          <w:rFonts w:eastAsia="Arial Unicode MS"/>
          <w:szCs w:val="24"/>
        </w:rPr>
      </w:pPr>
      <w:r w:rsidRPr="00B146C8">
        <w:rPr>
          <w:rFonts w:eastAsia="Arial Unicode MS"/>
          <w:szCs w:val="24"/>
        </w:rPr>
        <w:t>Declaración Jurada sobre el Origen de los Fondos: 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36B34D3E" w14:textId="77777777" w:rsidR="00354688" w:rsidRDefault="00354688" w:rsidP="00354688">
      <w:pPr>
        <w:contextualSpacing/>
        <w:jc w:val="both"/>
        <w:rPr>
          <w:rFonts w:eastAsia="Arial Unicode MS"/>
          <w:szCs w:val="24"/>
        </w:rPr>
      </w:pPr>
    </w:p>
    <w:p w14:paraId="2353A3BA" w14:textId="620C9FC9" w:rsidR="00354688" w:rsidRPr="00354688" w:rsidRDefault="00354688" w:rsidP="00354688">
      <w:pPr>
        <w:pStyle w:val="Prrafodelista"/>
        <w:numPr>
          <w:ilvl w:val="0"/>
          <w:numId w:val="1"/>
        </w:numPr>
        <w:ind w:left="0" w:firstLine="0"/>
        <w:jc w:val="both"/>
        <w:rPr>
          <w:rFonts w:eastAsia="Arial Unicode MS"/>
          <w:szCs w:val="24"/>
        </w:rPr>
      </w:pPr>
      <w:r w:rsidRPr="00354688">
        <w:rPr>
          <w:rFonts w:eastAsia="Arial Unicode MS"/>
          <w:szCs w:val="24"/>
        </w:rPr>
        <w:t>Declaración Jurada FATCA</w:t>
      </w:r>
      <w:r>
        <w:rPr>
          <w:rFonts w:eastAsia="Arial Unicode MS"/>
          <w:szCs w:val="24"/>
        </w:rPr>
        <w:t>:</w:t>
      </w:r>
      <w:r w:rsidRPr="00354688">
        <w:rPr>
          <w:rFonts w:eastAsia="Arial Unicode MS"/>
          <w:szCs w:val="24"/>
        </w:rPr>
        <w:t xml:space="preserve"> Por la presente declaro bajo juramento que se encuentra vigente en todos sus términos la declaración jurada FATCA oportunamente presentada ante esta entidad </w:t>
      </w:r>
    </w:p>
    <w:p w14:paraId="1C3D8AFD" w14:textId="77777777" w:rsidR="009A55DF" w:rsidRPr="00B146C8" w:rsidRDefault="009A55DF" w:rsidP="00354688">
      <w:pPr>
        <w:contextualSpacing/>
        <w:jc w:val="both"/>
        <w:rPr>
          <w:rFonts w:eastAsia="Arial Unicode MS"/>
          <w:szCs w:val="24"/>
        </w:rPr>
      </w:pPr>
    </w:p>
    <w:p w14:paraId="0009D7E4" w14:textId="77777777" w:rsidR="009A55DF" w:rsidRPr="00B0322B" w:rsidRDefault="009A55DF" w:rsidP="009A55DF">
      <w:pPr>
        <w:contextualSpacing/>
        <w:jc w:val="both"/>
        <w:rPr>
          <w:rFonts w:eastAsia="Arial Unicode MS"/>
          <w:szCs w:val="24"/>
        </w:rPr>
      </w:pPr>
      <w:r w:rsidRPr="00B0322B">
        <w:rPr>
          <w:rFonts w:eastAsia="Arial Unicode MS"/>
          <w:szCs w:val="24"/>
        </w:rPr>
        <w:t xml:space="preserve">Por otra parte, el Oferente declara que la información consignada en la presente para los registros del Agente Colocador es exacta y verdadera y manifiesta con carácter de DECLARACIÓN JURADA que los fondos no provienen de jurisdicciones consideradas “no cooperantes” o “de baja o nula tributación”, según la legislación argentina, a los que se refieren los arts. 19 y 20 de la Ley de Impuesto a las Ganancias, y de conformidad con los arts. 24 y 25 del Decreto Reglamentario de la Ley del Impuesto a las Ganancias. </w:t>
      </w:r>
    </w:p>
    <w:p w14:paraId="14AC005A" w14:textId="77777777" w:rsidR="009A55DF" w:rsidRPr="00B0322B" w:rsidRDefault="009A55DF" w:rsidP="009A55DF">
      <w:pPr>
        <w:ind w:left="1133"/>
        <w:contextualSpacing/>
        <w:jc w:val="both"/>
        <w:rPr>
          <w:rFonts w:eastAsia="Arial Unicode MS"/>
          <w:szCs w:val="24"/>
        </w:rPr>
      </w:pPr>
    </w:p>
    <w:p w14:paraId="25962ADB" w14:textId="77777777" w:rsidR="009A55DF" w:rsidRDefault="009A55DF" w:rsidP="009A55DF">
      <w:pPr>
        <w:contextualSpacing/>
        <w:jc w:val="both"/>
        <w:rPr>
          <w:rFonts w:eastAsia="Arial Unicode MS"/>
          <w:szCs w:val="24"/>
        </w:rPr>
      </w:pPr>
      <w:r w:rsidRPr="00B0322B">
        <w:rPr>
          <w:rFonts w:eastAsia="Arial Unicode MS"/>
          <w:szCs w:val="24"/>
        </w:rPr>
        <w:t>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w:t>
      </w:r>
    </w:p>
    <w:p w14:paraId="0CF6D07F" w14:textId="77777777" w:rsidR="009A55DF" w:rsidRPr="00B0322B" w:rsidRDefault="009A55DF" w:rsidP="009A55DF">
      <w:pPr>
        <w:ind w:left="1133"/>
        <w:contextualSpacing/>
        <w:jc w:val="both"/>
        <w:rPr>
          <w:rFonts w:eastAsia="Arial Unicode MS"/>
          <w:szCs w:val="24"/>
        </w:rPr>
      </w:pPr>
    </w:p>
    <w:p w14:paraId="73A95D98" w14:textId="77777777" w:rsidR="009A55DF" w:rsidRPr="00B146C8" w:rsidRDefault="009A55DF" w:rsidP="009A55DF">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szCs w:val="24"/>
        </w:rPr>
      </w:pPr>
      <w:r w:rsidRPr="00B146C8">
        <w:rPr>
          <w:rFonts w:eastAsia="Arial Unicode MS"/>
          <w:szCs w:val="24"/>
        </w:rPr>
        <w:t>Por último, en cumplimiento de lo dispuesto por las Resoluciones N°</w:t>
      </w:r>
      <w:r>
        <w:rPr>
          <w:rFonts w:eastAsia="Arial Unicode MS"/>
          <w:szCs w:val="24"/>
        </w:rPr>
        <w:t xml:space="preserve"> 192/2024</w:t>
      </w:r>
      <w:r w:rsidRPr="00B146C8">
        <w:rPr>
          <w:rFonts w:eastAsia="Arial Unicode MS"/>
          <w:szCs w:val="24"/>
        </w:rPr>
        <w:t xml:space="preserve"> de la Unidad de Información Financiera (según fueran modificadas y/o complementadas de tiempo en tiempo), el Oferente manifiesta con carácter de declaración jurada que [SÍ] [NO] es una Persona Políticamente Expuesta, en los términos de dicha resolución y sus modificatorias.</w:t>
      </w:r>
    </w:p>
    <w:p w14:paraId="437878AB" w14:textId="77777777" w:rsidR="009A55DF" w:rsidRPr="00B146C8" w:rsidRDefault="009A55DF" w:rsidP="009A55DF">
      <w:pPr>
        <w:jc w:val="both"/>
        <w:rPr>
          <w:rFonts w:eastAsia="Arial Unicode MS"/>
          <w:szCs w:val="24"/>
        </w:rPr>
      </w:pPr>
    </w:p>
    <w:p w14:paraId="7FBA1A0C"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No Integraciones: En caso que cualquiera de las Ofertas de Compra adjudicadas no sean integradas en o antes de las 14:00 horas de la Fecha de Emisión y Liquidación, los Agentes Colocadores procederán según las instrucciones que le imparta la Emisora (que podrán incluir, entre otras, la pérdida por parte de los inversores adjudicados incumplidores del derecho a suscribir las Obligaciones Negociables en cuestión sin necesidad de otorgarle la posibilidad de remediar su incumplimiento), sin perjuicio que dicha circunstancia no generará responsabilidad alguna a la Emisora y/o a los Agentes Colocadores ni otorgará a los agentes del A</w:t>
      </w:r>
      <w:r>
        <w:rPr>
          <w:rFonts w:eastAsia="Arial Unicode MS"/>
          <w:szCs w:val="24"/>
        </w:rPr>
        <w:t>3</w:t>
      </w:r>
      <w:r w:rsidRPr="00B146C8">
        <w:rPr>
          <w:rFonts w:eastAsia="Arial Unicode MS"/>
          <w:szCs w:val="24"/>
        </w:rPr>
        <w:t xml:space="preserve"> y/o adherentes al mismo que hayan ingresado las correspondientes Ofertas de Compra (y/o a los Inversores Interesados que hayan presentado a los mismos las correspondientes Ofertas de Compra) derecho a compensación y/o indemnización alguna, y sin perjuicio, asimismo, de la responsabilidad de los incumplidores por los daños y perjuicios que su incumplimiento ocasione a la Emisora y/o a los Agentes Colocadores, todo ello de conformidad con lo establecido en la Sección “Plan de Distribución” del Suplemento, el cual el Oferente declara conocer y aceptar.</w:t>
      </w:r>
    </w:p>
    <w:p w14:paraId="21864E13" w14:textId="77777777" w:rsidR="009A55DF" w:rsidRPr="00B146C8" w:rsidRDefault="009A55DF" w:rsidP="009A55DF">
      <w:pPr>
        <w:contextualSpacing/>
        <w:jc w:val="both"/>
        <w:rPr>
          <w:rFonts w:eastAsia="Arial Unicode MS"/>
          <w:szCs w:val="24"/>
        </w:rPr>
      </w:pPr>
    </w:p>
    <w:p w14:paraId="386DF15D"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Renuncias: La presente Orden de Compra no es vinculante y podrá ser retirada o modificada, por escrito, previo a la finalización del Período de Licitación Pública. El Oferente reconoce y acepta que la presentación de la presente Orden de Compra implica (i) la aceptación de todos los términos y condiciones de la oferta de las Obligaciones Negociables descriptos en la Documentación de la Oferta y (ii) la renuncia expresa a la necesidad de ratificar la presente Orden de Compra con efecto a la fecha de finalización del Período de Difusión. Por lo tanto, en la medida que no haya sido retirada o modificada conforme se establece en el presente con anterioridad, la presente Orden de Compra constituirá una oferta firme, irrevocable vinculante y definitiva en los términos de la presente y/o sus modificaciones automáticamente a partir de la finalización del Período de Licitación Pública, sin necesidad de acción alguna por parte del Oferente.</w:t>
      </w:r>
    </w:p>
    <w:p w14:paraId="6CD15B0B" w14:textId="77777777" w:rsidR="009A55DF" w:rsidRPr="00B146C8" w:rsidRDefault="009A55DF" w:rsidP="009A55DF">
      <w:pPr>
        <w:jc w:val="both"/>
        <w:rPr>
          <w:rFonts w:eastAsia="Arial Unicode MS"/>
          <w:szCs w:val="24"/>
        </w:rPr>
      </w:pPr>
    </w:p>
    <w:p w14:paraId="369EA22B"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Cláusula Arbitral: 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w:t>
      </w:r>
      <w:r>
        <w:rPr>
          <w:rFonts w:eastAsia="Arial Unicode MS"/>
          <w:szCs w:val="24"/>
        </w:rPr>
        <w:t>a</w:t>
      </w:r>
      <w:r w:rsidRPr="00B146C8">
        <w:rPr>
          <w:rFonts w:eastAsia="Arial Unicode MS"/>
          <w:szCs w:val="24"/>
        </w:rPr>
        <w:t xml:space="preserve">rtículo 46 de la Ley de Mercado de Capitales N° 26.831, </w:t>
      </w:r>
      <w:r w:rsidRPr="00B146C8">
        <w:rPr>
          <w:rFonts w:eastAsia="Arial Unicode MS"/>
          <w:szCs w:val="24"/>
        </w:rPr>
        <w:lastRenderedPageBreak/>
        <w:t xml:space="preserve">de optar por acudir a los tribunales judiciales competentes. La sentencia que dicte el tribunal arbitral se encontrará sujeta a los recursos que se encuentren disponibles. </w:t>
      </w:r>
    </w:p>
    <w:p w14:paraId="7EC0181F" w14:textId="77777777" w:rsidR="009A55DF" w:rsidRPr="00B146C8" w:rsidRDefault="009A55DF" w:rsidP="009A55DF">
      <w:pPr>
        <w:jc w:val="both"/>
        <w:rPr>
          <w:rFonts w:eastAsia="Arial Unicode MS"/>
          <w:szCs w:val="24"/>
        </w:rPr>
      </w:pPr>
    </w:p>
    <w:p w14:paraId="2A6A4890" w14:textId="02272D2A"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Presentación de esta Orden de Compra: La presente Orden de Compra deberá ser completada, firmada y presentada al Agente Colocador en su oficina de la calle </w:t>
      </w:r>
      <w:r w:rsidR="00354688">
        <w:rPr>
          <w:rFonts w:eastAsia="Arial Unicode MS"/>
          <w:szCs w:val="24"/>
        </w:rPr>
        <w:t>Te. Gral. Domingo Perón 646</w:t>
      </w:r>
      <w:r w:rsidRPr="00B146C8">
        <w:rPr>
          <w:rFonts w:eastAsia="Arial Unicode MS"/>
          <w:szCs w:val="24"/>
        </w:rPr>
        <w:t>,</w:t>
      </w:r>
      <w:r w:rsidR="00354688">
        <w:rPr>
          <w:rFonts w:eastAsia="Arial Unicode MS"/>
          <w:szCs w:val="24"/>
        </w:rPr>
        <w:t xml:space="preserve"> piso 4</w:t>
      </w:r>
      <w:r w:rsidRPr="00B146C8">
        <w:rPr>
          <w:rFonts w:eastAsia="Arial Unicode MS"/>
          <w:szCs w:val="24"/>
        </w:rPr>
        <w:t>, Ciudad Autónoma de Buenos Aires (salvo que el Colocador aceptare la misma en formato electrónico, conforme las formalidades requeridas por el Colocador) hasta las 16</w:t>
      </w:r>
      <w:r>
        <w:rPr>
          <w:rFonts w:eastAsia="Arial Unicode MS"/>
          <w:szCs w:val="24"/>
        </w:rPr>
        <w:t>:00</w:t>
      </w:r>
      <w:r w:rsidRPr="00B146C8">
        <w:rPr>
          <w:rFonts w:eastAsia="Arial Unicode MS"/>
          <w:szCs w:val="24"/>
        </w:rPr>
        <w:t xml:space="preserve"> </w:t>
      </w:r>
      <w:proofErr w:type="spellStart"/>
      <w:r w:rsidRPr="00B146C8">
        <w:rPr>
          <w:rFonts w:eastAsia="Arial Unicode MS"/>
          <w:szCs w:val="24"/>
        </w:rPr>
        <w:t>hs</w:t>
      </w:r>
      <w:proofErr w:type="spellEnd"/>
      <w:r w:rsidRPr="00B146C8">
        <w:rPr>
          <w:rFonts w:eastAsia="Arial Unicode MS"/>
          <w:szCs w:val="24"/>
        </w:rPr>
        <w:t xml:space="preserve">. del día </w:t>
      </w:r>
      <w:r>
        <w:rPr>
          <w:rFonts w:eastAsia="Arial Unicode MS"/>
          <w:szCs w:val="24"/>
        </w:rPr>
        <w:t>11</w:t>
      </w:r>
      <w:r w:rsidRPr="00B146C8">
        <w:rPr>
          <w:rFonts w:eastAsia="Arial Unicode MS"/>
          <w:szCs w:val="24"/>
        </w:rPr>
        <w:t xml:space="preserve"> de junio de 202</w:t>
      </w:r>
      <w:r>
        <w:rPr>
          <w:rFonts w:eastAsia="Arial Unicode MS"/>
          <w:szCs w:val="24"/>
        </w:rPr>
        <w:t>5</w:t>
      </w:r>
      <w:r w:rsidRPr="00B146C8">
        <w:rPr>
          <w:rFonts w:eastAsia="Arial Unicode MS"/>
          <w:szCs w:val="24"/>
        </w:rPr>
        <w:t>. Pasado este horario o no recibida la presente en forma física por el Agente Colocador, la misma no será aceptada.</w:t>
      </w:r>
    </w:p>
    <w:p w14:paraId="4A6E73FC" w14:textId="77777777" w:rsidR="009A55DF" w:rsidRPr="00B146C8" w:rsidRDefault="009A55DF" w:rsidP="009A55DF">
      <w:pPr>
        <w:pStyle w:val="Prrafodelista"/>
        <w:rPr>
          <w:rFonts w:eastAsia="Arial Unicode MS"/>
          <w:szCs w:val="24"/>
        </w:rPr>
      </w:pPr>
    </w:p>
    <w:p w14:paraId="0A6462D1"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Definiciones: Todos los términos que comienzan en mayúscula, utilizados pero no definidos en la presente, tendrán el significado que se les asigna en los Documentos de la Oferta.</w:t>
      </w:r>
    </w:p>
    <w:p w14:paraId="482F9E5A" w14:textId="77777777" w:rsidR="009A55DF" w:rsidRPr="00B146C8" w:rsidRDefault="009A55DF" w:rsidP="009A55DF">
      <w:pPr>
        <w:pStyle w:val="Prrafodelista"/>
        <w:rPr>
          <w:rFonts w:eastAsia="Arial Unicode MS"/>
          <w:szCs w:val="24"/>
        </w:rPr>
      </w:pPr>
    </w:p>
    <w:p w14:paraId="65DAC5E6"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Carácter vinculante e irrevocable de esta Orden de Compra: La presente Orden de Compra, en la medida que no haya sido retirada o modificada conforme se establece en el presente, constituye una oferta firme, irrevocable, vinculante y definitiva sin necesidad de ratificación o acción alguna por parte del Oferente.</w:t>
      </w:r>
    </w:p>
    <w:p w14:paraId="14E6F547" w14:textId="77777777" w:rsidR="009A55DF" w:rsidRPr="00B146C8" w:rsidRDefault="009A55DF" w:rsidP="009A55DF">
      <w:pPr>
        <w:contextualSpacing/>
        <w:jc w:val="both"/>
        <w:rPr>
          <w:rFonts w:eastAsia="Arial Unicode MS"/>
          <w:szCs w:val="24"/>
        </w:rPr>
      </w:pPr>
    </w:p>
    <w:p w14:paraId="7B5C6DC5"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Impuestos y gastos: Todos los gastos e impuestos que la presente Orden de Compra pudiere ocasionar serán a exclusivo cargo del Oferente y se reembolsarán íntegramente al Agente Colocador en forma inmediata por cualquier monto que este hubiese debido pagar. A dichos efectos, el Oferente autoriza al Agente Colocador a debitar de cualquiera de sus cuentas abiertas en el Agente Colocador, aún en descubierto, los mentados importes. </w:t>
      </w:r>
    </w:p>
    <w:p w14:paraId="23EC1BA0" w14:textId="77777777" w:rsidR="009A55DF" w:rsidRPr="00B146C8" w:rsidRDefault="009A55DF" w:rsidP="009A55DF">
      <w:pPr>
        <w:pStyle w:val="Prrafodelista"/>
        <w:rPr>
          <w:rFonts w:eastAsia="Arial Unicode MS"/>
          <w:szCs w:val="24"/>
        </w:rPr>
      </w:pPr>
    </w:p>
    <w:p w14:paraId="33EC82BF"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 Indemnidad: El Oferente se obliga a indemnizar y mantener indemne y libre de todo daño y/o perjuicio al Agente Colocador y/o cualquiera de sus sociedades controlantes, controladas, vinculadas o sujetas al control común (y/o de cualquiera de sus empleados, agentes, directores y/o gerentes),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Orden de Compra,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1360A704" w14:textId="77777777" w:rsidR="009A55DF" w:rsidRPr="00B146C8" w:rsidRDefault="009A55DF" w:rsidP="009A55DF">
      <w:pPr>
        <w:pStyle w:val="Prrafodelista"/>
        <w:rPr>
          <w:rFonts w:eastAsia="Arial Unicode MS"/>
          <w:szCs w:val="24"/>
        </w:rPr>
      </w:pPr>
    </w:p>
    <w:p w14:paraId="7DF3FED2" w14:textId="77777777" w:rsidR="009A55DF" w:rsidRPr="00B146C8" w:rsidRDefault="009A55DF" w:rsidP="009A55DF">
      <w:pPr>
        <w:ind w:firstLineChars="322" w:firstLine="773"/>
        <w:jc w:val="both"/>
        <w:rPr>
          <w:rFonts w:eastAsia="Arial Unicode MS"/>
          <w:szCs w:val="24"/>
        </w:rPr>
      </w:pPr>
    </w:p>
    <w:p w14:paraId="1483AB3D" w14:textId="77777777" w:rsidR="009A55DF" w:rsidRPr="00B146C8" w:rsidRDefault="009A55DF" w:rsidP="009A55DF">
      <w:pPr>
        <w:pStyle w:val="Prrafodelista"/>
        <w:rPr>
          <w:rFonts w:eastAsia="Arial Unicode MS"/>
          <w:szCs w:val="24"/>
        </w:rPr>
      </w:pPr>
    </w:p>
    <w:p w14:paraId="1A4CFAD6" w14:textId="77777777" w:rsidR="009A55DF" w:rsidRPr="00B146C8" w:rsidRDefault="009A55DF" w:rsidP="009A55DF">
      <w:pPr>
        <w:jc w:val="both"/>
        <w:rPr>
          <w:rFonts w:eastAsia="Arial Unicode MS"/>
          <w:szCs w:val="24"/>
        </w:rPr>
      </w:pPr>
      <w:r w:rsidRPr="00B146C8">
        <w:rPr>
          <w:rFonts w:eastAsia="Arial Unicode MS"/>
          <w:szCs w:val="24"/>
        </w:rPr>
        <w:t>Sin otro particular, los saludamos atentamente,</w:t>
      </w:r>
    </w:p>
    <w:p w14:paraId="163F95A6" w14:textId="77777777" w:rsidR="009A55DF" w:rsidRPr="00B146C8" w:rsidRDefault="009A55DF" w:rsidP="009A55DF">
      <w:pPr>
        <w:jc w:val="both"/>
        <w:rPr>
          <w:rFonts w:eastAsia="Arial Unicode MS"/>
          <w:szCs w:val="24"/>
        </w:rPr>
      </w:pPr>
    </w:p>
    <w:p w14:paraId="2B9D8711" w14:textId="77777777" w:rsidR="00354688" w:rsidRDefault="00354688" w:rsidP="009A55DF">
      <w:pPr>
        <w:jc w:val="both"/>
        <w:rPr>
          <w:rFonts w:eastAsia="Arial Unicode MS"/>
          <w:szCs w:val="24"/>
        </w:rPr>
      </w:pPr>
    </w:p>
    <w:p w14:paraId="5B136D59" w14:textId="77777777" w:rsidR="00354688" w:rsidRDefault="00354688" w:rsidP="009A55DF">
      <w:pPr>
        <w:jc w:val="both"/>
        <w:rPr>
          <w:rFonts w:eastAsia="Arial Unicode MS"/>
          <w:szCs w:val="24"/>
        </w:rPr>
      </w:pPr>
    </w:p>
    <w:p w14:paraId="083533C7" w14:textId="77777777" w:rsidR="00354688" w:rsidRDefault="00354688" w:rsidP="009A55DF">
      <w:pPr>
        <w:jc w:val="both"/>
        <w:rPr>
          <w:rFonts w:eastAsia="Arial Unicode MS"/>
          <w:szCs w:val="24"/>
        </w:rPr>
      </w:pPr>
    </w:p>
    <w:p w14:paraId="67E3CA9F" w14:textId="77777777" w:rsidR="00354688" w:rsidRDefault="00354688" w:rsidP="009A55DF">
      <w:pPr>
        <w:jc w:val="both"/>
        <w:rPr>
          <w:rFonts w:eastAsia="Arial Unicode MS"/>
          <w:szCs w:val="24"/>
        </w:rPr>
      </w:pPr>
    </w:p>
    <w:p w14:paraId="04D5DC25" w14:textId="77777777" w:rsidR="00354688" w:rsidRDefault="00354688" w:rsidP="009A55DF">
      <w:pPr>
        <w:jc w:val="both"/>
        <w:rPr>
          <w:rFonts w:eastAsia="Arial Unicode MS"/>
          <w:szCs w:val="24"/>
        </w:rPr>
      </w:pPr>
    </w:p>
    <w:p w14:paraId="73660BD2" w14:textId="77777777" w:rsidR="00354688" w:rsidRDefault="00354688" w:rsidP="009A55DF">
      <w:pPr>
        <w:jc w:val="both"/>
        <w:rPr>
          <w:rFonts w:eastAsia="Arial Unicode MS"/>
          <w:szCs w:val="24"/>
        </w:rPr>
      </w:pPr>
    </w:p>
    <w:p w14:paraId="71745B6F" w14:textId="09F0BBEC" w:rsidR="009A55DF" w:rsidRPr="00B146C8" w:rsidRDefault="009A55DF" w:rsidP="009A55DF">
      <w:pPr>
        <w:jc w:val="both"/>
        <w:rPr>
          <w:rFonts w:eastAsia="Arial Unicode MS"/>
          <w:szCs w:val="24"/>
        </w:rPr>
      </w:pPr>
      <w:r w:rsidRPr="00B146C8">
        <w:rPr>
          <w:rFonts w:eastAsia="Arial Unicode MS"/>
          <w:szCs w:val="24"/>
        </w:rPr>
        <w:t>Firma:</w:t>
      </w:r>
      <w:r w:rsidRPr="00B146C8">
        <w:rPr>
          <w:rFonts w:eastAsia="Arial Unicode MS"/>
          <w:szCs w:val="24"/>
        </w:rPr>
        <w:tab/>
        <w:t xml:space="preserve">     _________________________</w:t>
      </w:r>
    </w:p>
    <w:p w14:paraId="17E4A0AC" w14:textId="77777777" w:rsidR="009A55DF" w:rsidRPr="00B146C8" w:rsidRDefault="009A55DF" w:rsidP="009A55DF">
      <w:pPr>
        <w:jc w:val="both"/>
        <w:rPr>
          <w:rFonts w:eastAsia="Arial Unicode MS"/>
          <w:szCs w:val="24"/>
        </w:rPr>
      </w:pPr>
    </w:p>
    <w:p w14:paraId="38F496F7" w14:textId="77777777" w:rsidR="009A55DF" w:rsidRPr="00B146C8" w:rsidRDefault="009A55DF" w:rsidP="009A55DF">
      <w:pPr>
        <w:jc w:val="both"/>
        <w:rPr>
          <w:rFonts w:eastAsia="Arial Unicode MS"/>
          <w:szCs w:val="24"/>
        </w:rPr>
      </w:pPr>
      <w:r w:rsidRPr="00B146C8">
        <w:rPr>
          <w:rFonts w:eastAsia="Arial Unicode MS"/>
          <w:szCs w:val="24"/>
        </w:rPr>
        <w:t>Nombre:   _________________________</w:t>
      </w:r>
    </w:p>
    <w:p w14:paraId="1A504937" w14:textId="77777777" w:rsidR="009A55DF" w:rsidRPr="00B146C8" w:rsidRDefault="009A55DF" w:rsidP="009A55DF">
      <w:pPr>
        <w:jc w:val="both"/>
        <w:rPr>
          <w:rFonts w:eastAsia="Arial Unicode MS"/>
          <w:szCs w:val="24"/>
        </w:rPr>
      </w:pPr>
    </w:p>
    <w:p w14:paraId="7511E54B" w14:textId="77777777" w:rsidR="009A55DF" w:rsidRPr="00B146C8" w:rsidRDefault="009A55DF" w:rsidP="009A55DF">
      <w:pPr>
        <w:jc w:val="both"/>
        <w:rPr>
          <w:rFonts w:eastAsia="Arial Unicode MS"/>
          <w:szCs w:val="24"/>
          <w:lang w:val="pt-BR"/>
        </w:rPr>
      </w:pPr>
      <w:r w:rsidRPr="00B146C8">
        <w:rPr>
          <w:rFonts w:eastAsia="Arial Unicode MS"/>
          <w:szCs w:val="24"/>
          <w:lang w:val="pt-BR"/>
        </w:rPr>
        <w:t>Cargo:</w:t>
      </w:r>
      <w:r w:rsidRPr="00B146C8">
        <w:rPr>
          <w:rFonts w:eastAsia="Arial Unicode MS"/>
          <w:szCs w:val="24"/>
          <w:lang w:val="pt-BR"/>
        </w:rPr>
        <w:tab/>
        <w:t>__________________________</w:t>
      </w:r>
    </w:p>
    <w:bookmarkEnd w:id="0"/>
    <w:p w14:paraId="4A9653C6" w14:textId="77777777" w:rsidR="009A55DF" w:rsidRPr="00B146C8" w:rsidRDefault="009A55DF" w:rsidP="009A55DF">
      <w:pPr>
        <w:rPr>
          <w:szCs w:val="24"/>
          <w:lang w:val="pt-BR"/>
        </w:rPr>
      </w:pPr>
    </w:p>
    <w:p w14:paraId="0418B191" w14:textId="77777777" w:rsidR="001324C1" w:rsidRDefault="001324C1"/>
    <w:sectPr w:rsidR="001324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166FE"/>
    <w:multiLevelType w:val="multilevel"/>
    <w:tmpl w:val="22D166FE"/>
    <w:lvl w:ilvl="0">
      <w:start w:val="1"/>
      <w:numFmt w:val="decimal"/>
      <w:lvlText w:val="%1."/>
      <w:lvlJc w:val="left"/>
      <w:pPr>
        <w:ind w:left="1133" w:hanging="360"/>
      </w:pPr>
      <w:rPr>
        <w:rFonts w:hint="default"/>
        <w:b/>
      </w:r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1" w15:restartNumberingAfterBreak="0">
    <w:nsid w:val="52362BF8"/>
    <w:multiLevelType w:val="multilevel"/>
    <w:tmpl w:val="52362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1284865">
    <w:abstractNumId w:val="0"/>
  </w:num>
  <w:num w:numId="2" w16cid:durableId="185868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DF"/>
    <w:rsid w:val="001324C1"/>
    <w:rsid w:val="00354688"/>
    <w:rsid w:val="008351C1"/>
    <w:rsid w:val="009A55DF"/>
    <w:rsid w:val="00B20F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7626"/>
  <w15:chartTrackingRefBased/>
  <w15:docId w15:val="{9026F10F-09B2-4257-AFB1-4C7EECED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DF"/>
    <w:pPr>
      <w:spacing w:after="0" w:line="240" w:lineRule="auto"/>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9A55DF"/>
    <w:pPr>
      <w:keepNext/>
      <w:jc w:val="center"/>
      <w:outlineLvl w:val="1"/>
    </w:pPr>
    <w:rPr>
      <w:b/>
      <w:i/>
      <w:sz w:val="32"/>
      <w:u w:val="single"/>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qFormat/>
    <w:rsid w:val="009A55DF"/>
    <w:rPr>
      <w:rFonts w:ascii="Times New Roman" w:eastAsia="Times New Roman" w:hAnsi="Times New Roman" w:cs="Times New Roman"/>
      <w:b/>
      <w:i/>
      <w:sz w:val="32"/>
      <w:szCs w:val="20"/>
      <w:u w:val="single"/>
      <w:lang w:val="es-ES" w:eastAsia="es-ES"/>
    </w:rPr>
  </w:style>
  <w:style w:type="paragraph" w:styleId="Prrafodelista">
    <w:name w:val="List Paragraph"/>
    <w:aliases w:val="הערת שוליים,פיסקת רשימה,פיסקת רשימה1,Used List Paragraph,Rainbow,List1,List Paragraph(a),Used List Paragraph (a)(b),Párrafo 1,Párrafo de lista3"/>
    <w:basedOn w:val="Normal"/>
    <w:link w:val="PrrafodelistaCar"/>
    <w:uiPriority w:val="72"/>
    <w:qFormat/>
    <w:rsid w:val="009A55DF"/>
    <w:pPr>
      <w:ind w:left="708"/>
    </w:pPr>
  </w:style>
  <w:style w:type="paragraph" w:customStyle="1" w:styleId="HPCarta">
    <w:name w:val="HP Carta"/>
    <w:qFormat/>
    <w:rsid w:val="009A55DF"/>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paragraph" w:customStyle="1" w:styleId="Default">
    <w:name w:val="Default"/>
    <w:rsid w:val="009A55D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PrrafodelistaCar">
    <w:name w:val="Párrafo de lista Car"/>
    <w:aliases w:val="הערת שוליים Car,פיסקת רשימה Car,פיסקת רשימה1 Car,Used List Paragraph Car,Rainbow Car,List1 Car,List Paragraph(a) Car,Used List Paragraph (a)(b) Car,Párrafo 1 Car,Párrafo de lista3 Car"/>
    <w:link w:val="Prrafodelista"/>
    <w:uiPriority w:val="72"/>
    <w:locked/>
    <w:rsid w:val="009A55DF"/>
    <w:rPr>
      <w:rFonts w:ascii="Times New Roman" w:eastAsia="Times New Roman" w:hAnsi="Times New Roman" w:cs="Times New Roman"/>
      <w:sz w:val="24"/>
      <w:szCs w:val="20"/>
      <w:lang w:eastAsia="es-ES"/>
    </w:rPr>
  </w:style>
  <w:style w:type="paragraph" w:styleId="Revisin">
    <w:name w:val="Revision"/>
    <w:hidden/>
    <w:uiPriority w:val="99"/>
    <w:semiHidden/>
    <w:rsid w:val="00354688"/>
    <w:pPr>
      <w:spacing w:after="0" w:line="240" w:lineRule="auto"/>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4706">
      <w:bodyDiv w:val="1"/>
      <w:marLeft w:val="0"/>
      <w:marRight w:val="0"/>
      <w:marTop w:val="0"/>
      <w:marBottom w:val="0"/>
      <w:divBdr>
        <w:top w:val="none" w:sz="0" w:space="0" w:color="auto"/>
        <w:left w:val="none" w:sz="0" w:space="0" w:color="auto"/>
        <w:bottom w:val="none" w:sz="0" w:space="0" w:color="auto"/>
        <w:right w:val="none" w:sz="0" w:space="0" w:color="auto"/>
      </w:divBdr>
    </w:div>
    <w:div w:id="735202438">
      <w:bodyDiv w:val="1"/>
      <w:marLeft w:val="0"/>
      <w:marRight w:val="0"/>
      <w:marTop w:val="0"/>
      <w:marBottom w:val="0"/>
      <w:divBdr>
        <w:top w:val="none" w:sz="0" w:space="0" w:color="auto"/>
        <w:left w:val="none" w:sz="0" w:space="0" w:color="auto"/>
        <w:bottom w:val="none" w:sz="0" w:space="0" w:color="auto"/>
        <w:right w:val="none" w:sz="0" w:space="0" w:color="auto"/>
      </w:divBdr>
    </w:div>
    <w:div w:id="17135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4085</Words>
  <Characters>22469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Gahr Gisela</cp:lastModifiedBy>
  <cp:revision>2</cp:revision>
  <dcterms:created xsi:type="dcterms:W3CDTF">2025-06-11T00:56:00Z</dcterms:created>
  <dcterms:modified xsi:type="dcterms:W3CDTF">2025-06-11T00:56:00Z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2025-06-11T00:56:12Z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a74ffc8d-8951-4ed0-923d-3e77229ceb16</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